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07D6" w:rsidRDefault="00FA34F2">
      <w:pPr>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电子税务局新版登录常见问题</w:t>
      </w:r>
    </w:p>
    <w:p w:rsidR="006B07D6" w:rsidRDefault="006B07D6"/>
    <w:p w:rsidR="006B07D6" w:rsidRDefault="00FA34F2" w:rsidP="00B01562">
      <w:pPr>
        <w:pStyle w:val="1"/>
        <w:numPr>
          <w:ilvl w:val="0"/>
          <w:numId w:val="1"/>
        </w:numPr>
        <w:ind w:firstLine="640"/>
        <w:rPr>
          <w:rFonts w:hint="default"/>
        </w:rPr>
      </w:pPr>
      <w:r>
        <w:t>深圳税务</w:t>
      </w:r>
      <w:r>
        <w:t>APP</w:t>
      </w:r>
      <w:r>
        <w:t>如何下载和使用？</w:t>
      </w:r>
    </w:p>
    <w:p w:rsidR="006B07D6" w:rsidRDefault="00FA34F2">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纳税人可扫描下方</w:t>
      </w:r>
      <w:proofErr w:type="gramStart"/>
      <w:r>
        <w:rPr>
          <w:rFonts w:ascii="仿宋_GB2312" w:eastAsia="仿宋_GB2312" w:hAnsi="仿宋_GB2312" w:cs="仿宋_GB2312" w:hint="eastAsia"/>
          <w:sz w:val="32"/>
          <w:szCs w:val="32"/>
        </w:rPr>
        <w:t>二维码下载</w:t>
      </w:r>
      <w:proofErr w:type="gramEnd"/>
      <w:r>
        <w:rPr>
          <w:rFonts w:ascii="仿宋_GB2312" w:eastAsia="仿宋_GB2312" w:hAnsi="仿宋_GB2312" w:cs="仿宋_GB2312" w:hint="eastAsia"/>
          <w:sz w:val="32"/>
          <w:szCs w:val="32"/>
        </w:rPr>
        <w:t>深圳税务APP。</w:t>
      </w:r>
    </w:p>
    <w:p w:rsidR="006B07D6" w:rsidRDefault="00FA34F2">
      <w:pPr>
        <w:ind w:firstLineChars="200" w:firstLine="640"/>
        <w:jc w:val="center"/>
        <w:rPr>
          <w:rFonts w:ascii="仿宋_GB2312" w:eastAsia="仿宋_GB2312" w:hAnsi="仿宋_GB2312" w:cs="仿宋_GB2312"/>
          <w:sz w:val="32"/>
          <w:szCs w:val="32"/>
        </w:rPr>
      </w:pPr>
      <w:r>
        <w:rPr>
          <w:rFonts w:ascii="仿宋_GB2312" w:eastAsia="仿宋_GB2312" w:hAnsi="仿宋_GB2312" w:cs="仿宋_GB2312"/>
          <w:noProof/>
          <w:sz w:val="32"/>
          <w:szCs w:val="32"/>
        </w:rPr>
        <w:drawing>
          <wp:inline distT="0" distB="0" distL="114300" distR="114300">
            <wp:extent cx="1564640" cy="1564640"/>
            <wp:effectExtent l="0" t="0" r="16510" b="16510"/>
            <wp:docPr id="1" name="图片 1" descr="深圳税务APP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深圳税务APP下载"/>
                    <pic:cNvPicPr>
                      <a:picLocks noChangeAspect="1"/>
                    </pic:cNvPicPr>
                  </pic:nvPicPr>
                  <pic:blipFill>
                    <a:blip r:embed="rId8" cstate="print"/>
                    <a:stretch>
                      <a:fillRect/>
                    </a:stretch>
                  </pic:blipFill>
                  <pic:spPr>
                    <a:xfrm>
                      <a:off x="0" y="0"/>
                      <a:ext cx="1564640" cy="1564640"/>
                    </a:xfrm>
                    <a:prstGeom prst="rect">
                      <a:avLst/>
                    </a:prstGeom>
                  </pic:spPr>
                </pic:pic>
              </a:graphicData>
            </a:graphic>
          </wp:inline>
        </w:drawing>
      </w:r>
    </w:p>
    <w:p w:rsidR="006B07D6" w:rsidRDefault="00FA34F2">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如果您忘记个人用户密码，实名注册的手机号也不再使用，可以在电子税务局网页端的忘记密码功能，通过深圳税务APP刷脸验证后修改个人用户密码，然后再找回手机号码。您也</w:t>
      </w:r>
      <w:proofErr w:type="gramStart"/>
      <w:r>
        <w:rPr>
          <w:rFonts w:ascii="仿宋_GB2312" w:eastAsia="仿宋_GB2312" w:hAnsi="仿宋_GB2312" w:cs="仿宋_GB2312" w:hint="eastAsia"/>
          <w:sz w:val="32"/>
          <w:szCs w:val="32"/>
        </w:rPr>
        <w:t>可以扫码登录</w:t>
      </w:r>
      <w:proofErr w:type="gramEnd"/>
      <w:r>
        <w:rPr>
          <w:rFonts w:ascii="仿宋_GB2312" w:eastAsia="仿宋_GB2312" w:hAnsi="仿宋_GB2312" w:cs="仿宋_GB2312" w:hint="eastAsia"/>
          <w:sz w:val="32"/>
          <w:szCs w:val="32"/>
        </w:rPr>
        <w:t>后，在账户中心维护手机号、密码等信息。</w:t>
      </w:r>
    </w:p>
    <w:p w:rsidR="006B07D6" w:rsidRDefault="00FA34F2" w:rsidP="00B01562">
      <w:pPr>
        <w:pStyle w:val="1"/>
        <w:numPr>
          <w:ilvl w:val="0"/>
          <w:numId w:val="1"/>
        </w:numPr>
        <w:ind w:firstLine="640"/>
        <w:rPr>
          <w:rFonts w:hint="default"/>
        </w:rPr>
      </w:pPr>
      <w:r>
        <w:t>自然人如何进行用户注册？</w:t>
      </w:r>
    </w:p>
    <w:p w:rsidR="006B07D6" w:rsidRDefault="00FA34F2">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自然人点击自然人业务下方的【用户注册】，通过身份信息校验、基本信息填写和人脸识别认证后，即可完成注册。注册后的自然人可通过自然人业务入口登录电子税务局。</w:t>
      </w:r>
    </w:p>
    <w:p w:rsidR="006B07D6" w:rsidRDefault="00FA34F2">
      <w:r>
        <w:rPr>
          <w:noProof/>
        </w:rPr>
        <w:lastRenderedPageBreak/>
        <w:drawing>
          <wp:inline distT="0" distB="0" distL="114300" distR="114300">
            <wp:extent cx="5271135" cy="2423160"/>
            <wp:effectExtent l="0" t="0" r="5715" b="15240"/>
            <wp:docPr id="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
                    <pic:cNvPicPr>
                      <a:picLocks noChangeAspect="1"/>
                    </pic:cNvPicPr>
                  </pic:nvPicPr>
                  <pic:blipFill>
                    <a:blip r:embed="rId9" cstate="print"/>
                    <a:stretch>
                      <a:fillRect/>
                    </a:stretch>
                  </pic:blipFill>
                  <pic:spPr>
                    <a:xfrm>
                      <a:off x="0" y="0"/>
                      <a:ext cx="5271135" cy="2423160"/>
                    </a:xfrm>
                    <a:prstGeom prst="rect">
                      <a:avLst/>
                    </a:prstGeom>
                    <a:noFill/>
                    <a:ln>
                      <a:noFill/>
                    </a:ln>
                  </pic:spPr>
                </pic:pic>
              </a:graphicData>
            </a:graphic>
          </wp:inline>
        </w:drawing>
      </w:r>
    </w:p>
    <w:p w:rsidR="006B07D6" w:rsidRDefault="006B07D6"/>
    <w:p w:rsidR="006B07D6" w:rsidRDefault="00FA34F2" w:rsidP="00B01562">
      <w:pPr>
        <w:pStyle w:val="1"/>
        <w:numPr>
          <w:ilvl w:val="0"/>
          <w:numId w:val="1"/>
        </w:numPr>
        <w:ind w:firstLine="640"/>
        <w:rPr>
          <w:rFonts w:hint="default"/>
        </w:rPr>
      </w:pPr>
      <w:r>
        <w:t>我之前在电子税务局进行过实名注册，新版登录上线后是否还需要进行用户注册？</w:t>
      </w:r>
    </w:p>
    <w:p w:rsidR="006B07D6" w:rsidRDefault="00FA34F2">
      <w:pPr>
        <w:pStyle w:val="NormalIndent1"/>
        <w:ind w:firstLine="640"/>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不需要，以前已实名注册的个人用户不需要再重复进行用户注册。</w:t>
      </w:r>
    </w:p>
    <w:p w:rsidR="006B07D6" w:rsidRDefault="00FA34F2" w:rsidP="00B01562">
      <w:pPr>
        <w:pStyle w:val="1"/>
        <w:numPr>
          <w:ilvl w:val="0"/>
          <w:numId w:val="1"/>
        </w:numPr>
        <w:ind w:firstLine="640"/>
        <w:rPr>
          <w:rFonts w:hint="default"/>
        </w:rPr>
      </w:pPr>
      <w:r>
        <w:t>我是一个企业的法定代表人，如何登录电子税务局？</w:t>
      </w:r>
    </w:p>
    <w:p w:rsidR="006B07D6" w:rsidRDefault="00FA34F2" w:rsidP="00B01562">
      <w:pPr>
        <w:pStyle w:val="NormalIndent1"/>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如果您以前已进行过实名注册，可以通过企业业务入口直接登录电子税务局，密码为您之前实名注册时的密码。</w:t>
      </w:r>
    </w:p>
    <w:p w:rsidR="006B07D6" w:rsidRDefault="00FA34F2" w:rsidP="00B01562">
      <w:pPr>
        <w:pStyle w:val="NormalIndent1"/>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如果您尚未实名注册过，可以通过登录界面的【自然人业务】-【用户注册】功能注册电子税务局个人账户并进行实名认证。用户注册成功后即可通过企业业务入口登录电子税务局。法定代表人由系统自动</w:t>
      </w:r>
      <w:proofErr w:type="gramStart"/>
      <w:r>
        <w:rPr>
          <w:rFonts w:ascii="仿宋_GB2312" w:eastAsia="仿宋_GB2312" w:hAnsi="仿宋_GB2312" w:cs="仿宋_GB2312" w:hint="eastAsia"/>
          <w:sz w:val="32"/>
          <w:szCs w:val="32"/>
        </w:rPr>
        <w:t>建立人企关联</w:t>
      </w:r>
      <w:proofErr w:type="gramEnd"/>
      <w:r>
        <w:rPr>
          <w:rFonts w:ascii="仿宋_GB2312" w:eastAsia="仿宋_GB2312" w:hAnsi="仿宋_GB2312" w:cs="仿宋_GB2312" w:hint="eastAsia"/>
          <w:sz w:val="32"/>
          <w:szCs w:val="32"/>
        </w:rPr>
        <w:t>关系，无需进行绑定授权操作。</w:t>
      </w:r>
    </w:p>
    <w:p w:rsidR="006B07D6" w:rsidRDefault="00FA34F2" w:rsidP="00B01562">
      <w:pPr>
        <w:pStyle w:val="1"/>
        <w:numPr>
          <w:ilvl w:val="0"/>
          <w:numId w:val="1"/>
        </w:numPr>
        <w:ind w:firstLine="640"/>
        <w:rPr>
          <w:rFonts w:hint="default"/>
        </w:rPr>
      </w:pPr>
      <w:r>
        <w:lastRenderedPageBreak/>
        <w:t>我是一个企业的财务负责人，如何登录电子税务局？</w:t>
      </w:r>
    </w:p>
    <w:p w:rsidR="006B07D6" w:rsidRDefault="00FA34F2">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已完成用户注册（即实名注册）的财务负责人通过登录界面的【自然人业务】入口以个人身份登录，在【我的信息】-【账户中心】-【企业授权管理】-【待确认授权】功能确认授权关联企业后，即可登录企业账户。</w:t>
      </w:r>
    </w:p>
    <w:p w:rsidR="006B07D6" w:rsidRDefault="00FA34F2" w:rsidP="00B01562">
      <w:pPr>
        <w:pStyle w:val="1"/>
        <w:numPr>
          <w:ilvl w:val="0"/>
          <w:numId w:val="1"/>
        </w:numPr>
        <w:ind w:firstLine="640"/>
        <w:rPr>
          <w:rFonts w:hint="default"/>
        </w:rPr>
      </w:pPr>
      <w:r>
        <w:t>我是一个企业的办税员，如何登录电子税务局为企业办税？</w:t>
      </w:r>
    </w:p>
    <w:p w:rsidR="006B07D6" w:rsidRDefault="00FA34F2">
      <w:pPr>
        <w:pStyle w:val="a8"/>
        <w:widowControl/>
        <w:spacing w:beforeAutospacing="0" w:afterAutospacing="0"/>
        <w:ind w:firstLineChars="200" w:firstLine="640"/>
        <w:jc w:val="both"/>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第一步：如果办税员尚未进行用户注册，需要先通过登录界面的【自然人业务】-【用户注册】功能注册电子税务局个人账户并进行实名认证。</w:t>
      </w:r>
    </w:p>
    <w:p w:rsidR="006B07D6" w:rsidRDefault="00FA34F2">
      <w:pPr>
        <w:pStyle w:val="a8"/>
        <w:widowControl/>
        <w:spacing w:beforeAutospacing="0" w:afterAutospacing="0"/>
        <w:ind w:firstLineChars="200" w:firstLine="640"/>
        <w:jc w:val="both"/>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第二步：如果您是企业在金三税务登记的办税员，可以跳过第二步，直接进行第三步，否则请进行以下操作：请法定代表人或财务负责人通过企业业务入口登录电子税务局，在【我的信息】-【账户中心】-【人员权限管理】-【添加办税人员】功能添加办税员。</w:t>
      </w:r>
    </w:p>
    <w:p w:rsidR="006B07D6" w:rsidRDefault="00FA34F2">
      <w:pPr>
        <w:pStyle w:val="a8"/>
        <w:widowControl/>
        <w:spacing w:beforeAutospacing="0" w:afterAutospacing="0"/>
        <w:ind w:firstLineChars="200" w:firstLine="640"/>
        <w:jc w:val="both"/>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第三步：待添加的办税员通过自然人业务入口登录电子税务局，在【我的信息】-【账户中心】-【企业授权管理】-【待确认授权】进行确认，确认后即成功建立和企业的关联关系，可以通过企业业务入口登录电子税务局为企业办理业务。</w:t>
      </w:r>
    </w:p>
    <w:p w:rsidR="006B07D6" w:rsidRDefault="006B07D6"/>
    <w:p w:rsidR="006B07D6" w:rsidRDefault="00FA34F2" w:rsidP="00B01562">
      <w:pPr>
        <w:pStyle w:val="1"/>
        <w:numPr>
          <w:ilvl w:val="0"/>
          <w:numId w:val="1"/>
        </w:numPr>
        <w:ind w:firstLine="640"/>
        <w:rPr>
          <w:rFonts w:hint="default"/>
        </w:rPr>
      </w:pPr>
      <w:r>
        <w:t>我是一名外籍人士，现在</w:t>
      </w:r>
      <w:proofErr w:type="gramStart"/>
      <w:r>
        <w:t>想注册</w:t>
      </w:r>
      <w:proofErr w:type="gramEnd"/>
      <w:r>
        <w:t>电子税务局用户，但是注册时选择外国护照却走不下去这个注册流程，该怎么办？</w:t>
      </w:r>
    </w:p>
    <w:p w:rsidR="006B07D6" w:rsidRDefault="00FA34F2">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答：对于使用外国护照、中华人民共和国外国人工作许可证（A类）、中华人民共和国外国人工作许可证（B类）或中华人民共和国外国人工作许可证（C类）这4种证件的，请</w:t>
      </w:r>
      <w:proofErr w:type="gramStart"/>
      <w:r>
        <w:rPr>
          <w:rFonts w:ascii="仿宋_GB2312" w:eastAsia="仿宋_GB2312" w:hAnsi="仿宋_GB2312" w:cs="仿宋_GB2312" w:hint="eastAsia"/>
          <w:sz w:val="32"/>
          <w:szCs w:val="32"/>
        </w:rPr>
        <w:t>先前往</w:t>
      </w:r>
      <w:proofErr w:type="gramEnd"/>
      <w:r>
        <w:rPr>
          <w:rFonts w:ascii="仿宋_GB2312" w:eastAsia="仿宋_GB2312" w:hAnsi="仿宋_GB2312" w:cs="仿宋_GB2312" w:hint="eastAsia"/>
          <w:sz w:val="32"/>
          <w:szCs w:val="32"/>
        </w:rPr>
        <w:t>办税服务厅进行线下实名认证，再通过电子税务局完成用户注册。</w:t>
      </w:r>
    </w:p>
    <w:p w:rsidR="006B07D6" w:rsidRDefault="00FA34F2">
      <w:pPr>
        <w:ind w:firstLineChars="200" w:firstLine="640"/>
        <w:rPr>
          <w:rFonts w:ascii="宋体" w:eastAsia="宋体" w:hAnsi="宋体" w:cs="宋体"/>
          <w:sz w:val="28"/>
          <w:szCs w:val="28"/>
        </w:rPr>
      </w:pPr>
      <w:r>
        <w:rPr>
          <w:rFonts w:ascii="仿宋_GB2312" w:eastAsia="仿宋_GB2312" w:hAnsi="仿宋_GB2312" w:cs="仿宋_GB2312" w:hint="eastAsia"/>
          <w:sz w:val="32"/>
          <w:szCs w:val="32"/>
        </w:rPr>
        <w:t>对于使用居民身份证、港澳居民来往内地通行证、台湾居民来往大陆通行证、中国护照、外国人永久居留身份证（外国人永久居留证）、中华人民共和国港澳居民居住证或中华人民共和国台湾居民居住证这7种证件的，可以直接通过电子税务局</w:t>
      </w:r>
      <w:proofErr w:type="gramStart"/>
      <w:r>
        <w:rPr>
          <w:rFonts w:ascii="仿宋_GB2312" w:eastAsia="仿宋_GB2312" w:hAnsi="仿宋_GB2312" w:cs="仿宋_GB2312" w:hint="eastAsia"/>
          <w:sz w:val="32"/>
          <w:szCs w:val="32"/>
        </w:rPr>
        <w:t>网页版</w:t>
      </w:r>
      <w:proofErr w:type="gramEnd"/>
      <w:r>
        <w:rPr>
          <w:rFonts w:ascii="仿宋_GB2312" w:eastAsia="仿宋_GB2312" w:hAnsi="仿宋_GB2312" w:cs="仿宋_GB2312" w:hint="eastAsia"/>
          <w:sz w:val="32"/>
          <w:szCs w:val="32"/>
        </w:rPr>
        <w:t>或深圳税务APP注册用户。</w:t>
      </w:r>
    </w:p>
    <w:p w:rsidR="006B07D6" w:rsidRDefault="00FA34F2" w:rsidP="00B01562">
      <w:pPr>
        <w:pStyle w:val="1"/>
        <w:numPr>
          <w:ilvl w:val="0"/>
          <w:numId w:val="1"/>
        </w:numPr>
        <w:ind w:firstLine="640"/>
        <w:rPr>
          <w:rFonts w:hint="default"/>
        </w:rPr>
      </w:pPr>
      <w:r>
        <w:t>登录界面的用户名是什么？之前我没有用户名要怎么添加和修改？</w:t>
      </w:r>
    </w:p>
    <w:p w:rsidR="006B07D6" w:rsidRDefault="00FA34F2">
      <w:pPr>
        <w:ind w:firstLineChars="200" w:firstLine="640"/>
        <w:rPr>
          <w:rFonts w:ascii="宋体" w:eastAsia="宋体" w:hAnsi="宋体" w:cs="宋体"/>
          <w:sz w:val="28"/>
          <w:szCs w:val="28"/>
        </w:rPr>
      </w:pPr>
      <w:r>
        <w:rPr>
          <w:rFonts w:ascii="仿宋_GB2312" w:eastAsia="仿宋_GB2312" w:hAnsi="仿宋_GB2312" w:cs="仿宋_GB2312" w:hint="eastAsia"/>
          <w:sz w:val="32"/>
          <w:szCs w:val="32"/>
        </w:rPr>
        <w:t>答：用户名是个人用户账号的一种，可以用来登录电子税务局。纳税人可以通过【我的信息】-【账户中心】-【个人信息管理】-【个人信息维护】进行添加和修改。用户名一年可修改一次。</w:t>
      </w:r>
    </w:p>
    <w:p w:rsidR="006B07D6" w:rsidRDefault="00FA34F2" w:rsidP="00B01562">
      <w:pPr>
        <w:pStyle w:val="1"/>
        <w:numPr>
          <w:ilvl w:val="0"/>
          <w:numId w:val="1"/>
        </w:numPr>
        <w:ind w:firstLine="640"/>
        <w:rPr>
          <w:rFonts w:hint="default"/>
        </w:rPr>
      </w:pPr>
      <w:r>
        <w:lastRenderedPageBreak/>
        <w:t>我在电子税务局新版登录的环节，密码输错次数过多，现在账号被锁定了，请问怎么办？</w:t>
      </w:r>
    </w:p>
    <w:p w:rsidR="006B07D6" w:rsidRDefault="00FA34F2">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答：一天内同一认证方式连续失败5次的，账号自动锁定。账号被锁后，用户可以直接使用页面右下方的“忘记密码”模块修改密码后重新登录，或等待次日零时系统自动解锁。</w:t>
      </w:r>
    </w:p>
    <w:p w:rsidR="006B07D6" w:rsidRDefault="00FA34F2" w:rsidP="00B01562">
      <w:pPr>
        <w:pStyle w:val="1"/>
        <w:numPr>
          <w:ilvl w:val="0"/>
          <w:numId w:val="1"/>
        </w:numPr>
        <w:ind w:firstLine="640"/>
        <w:rPr>
          <w:rFonts w:hint="default"/>
        </w:rPr>
      </w:pPr>
      <w:r>
        <w:t>我登录新版电子税务局发现没有企业密码，显示个人用户密码，该怎么设置个人用户密码呢？</w:t>
      </w:r>
    </w:p>
    <w:p w:rsidR="006B07D6" w:rsidRDefault="00FA34F2">
      <w:pPr>
        <w:pStyle w:val="a8"/>
        <w:widowControl/>
        <w:spacing w:beforeAutospacing="0" w:afterAutospacing="0"/>
        <w:ind w:firstLineChars="200" w:firstLine="660"/>
        <w:jc w:val="both"/>
        <w:rPr>
          <w:rFonts w:ascii="仿宋_GB2312" w:eastAsia="仿宋_GB2312" w:hAnsi="仿宋_GB2312" w:cs="仿宋_GB2312"/>
          <w:color w:val="222222"/>
          <w:spacing w:val="5"/>
          <w:sz w:val="32"/>
          <w:szCs w:val="32"/>
          <w:shd w:val="clear" w:color="auto" w:fill="FFFFFF"/>
        </w:rPr>
      </w:pPr>
      <w:r>
        <w:rPr>
          <w:rFonts w:ascii="仿宋_GB2312" w:eastAsia="仿宋_GB2312" w:hAnsi="仿宋_GB2312" w:cs="仿宋_GB2312" w:hint="eastAsia"/>
          <w:color w:val="222222"/>
          <w:spacing w:val="5"/>
          <w:sz w:val="32"/>
          <w:szCs w:val="32"/>
          <w:shd w:val="clear" w:color="auto" w:fill="FFFFFF"/>
        </w:rPr>
        <w:t>电子税务局新版登录取消企业密码后，“企业业务”界面的密码为实名注册时的密码，也是“自然人业务”界面的个人用户密码，如您忘记自然人密码，可以通过“忘记密码”功能重新设置。</w:t>
      </w:r>
    </w:p>
    <w:p w:rsidR="006B07D6" w:rsidRDefault="00FA34F2" w:rsidP="00B01562">
      <w:pPr>
        <w:pStyle w:val="1"/>
        <w:numPr>
          <w:ilvl w:val="0"/>
          <w:numId w:val="1"/>
        </w:numPr>
        <w:ind w:firstLine="640"/>
        <w:rPr>
          <w:rFonts w:hint="default"/>
          <w:bCs w:val="0"/>
        </w:rPr>
      </w:pPr>
      <w:r>
        <w:t>我是存量企业的办税员，更换手机了，如何登录呢？</w:t>
      </w:r>
    </w:p>
    <w:p w:rsidR="006B07D6" w:rsidRDefault="00FA34F2">
      <w:pPr>
        <w:pStyle w:val="a8"/>
        <w:widowControl/>
        <w:spacing w:beforeAutospacing="0" w:afterAutospacing="0"/>
        <w:ind w:firstLineChars="200" w:firstLine="660"/>
        <w:jc w:val="both"/>
        <w:rPr>
          <w:rFonts w:ascii="仿宋_GB2312" w:eastAsia="仿宋_GB2312" w:hAnsi="仿宋_GB2312" w:cs="仿宋_GB2312"/>
          <w:color w:val="222222"/>
          <w:spacing w:val="5"/>
          <w:sz w:val="32"/>
          <w:szCs w:val="32"/>
          <w:shd w:val="clear" w:color="auto" w:fill="FFFFFF"/>
        </w:rPr>
      </w:pPr>
      <w:r>
        <w:rPr>
          <w:rFonts w:ascii="仿宋_GB2312" w:eastAsia="仿宋_GB2312" w:hAnsi="仿宋_GB2312" w:cs="仿宋_GB2312" w:hint="eastAsia"/>
          <w:color w:val="222222"/>
          <w:spacing w:val="5"/>
          <w:sz w:val="32"/>
          <w:szCs w:val="32"/>
          <w:shd w:val="clear" w:color="auto" w:fill="FFFFFF"/>
        </w:rPr>
        <w:t>您可以在新版登录界面的下方，找到“找回手机号码”功能，进入该功能验证个人用户密码后重新设置手机号码即可</w:t>
      </w:r>
      <w:r>
        <w:rPr>
          <w:rFonts w:ascii="仿宋_GB2312" w:eastAsia="仿宋_GB2312" w:hAnsi="仿宋_GB2312" w:cs="仿宋_GB2312" w:hint="eastAsia"/>
          <w:sz w:val="32"/>
          <w:szCs w:val="32"/>
        </w:rPr>
        <w:t>。</w:t>
      </w:r>
    </w:p>
    <w:p w:rsidR="006B07D6" w:rsidRDefault="00FA34F2" w:rsidP="00B01562">
      <w:pPr>
        <w:pStyle w:val="1"/>
        <w:numPr>
          <w:ilvl w:val="0"/>
          <w:numId w:val="1"/>
        </w:numPr>
        <w:ind w:firstLine="640"/>
        <w:rPr>
          <w:rFonts w:hint="default"/>
        </w:rPr>
      </w:pPr>
      <w:r>
        <w:t>我是异地报验户，如何登录呢？</w:t>
      </w:r>
    </w:p>
    <w:p w:rsidR="006B07D6" w:rsidRDefault="00FA34F2">
      <w:pPr>
        <w:pStyle w:val="a8"/>
        <w:widowControl/>
        <w:spacing w:beforeAutospacing="0" w:afterAutospacing="0"/>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如果您是跨区域报验登记户、跨区税源登记户，您可以在“企业业务”下方找到“特定主体登录”，点击该菜单后，页面“企业业务”名称切换为“特定主体”，录入统一社会信用代码/纳税人识别号、身份证号码/手机号/用户名、个人用户密码等信息后即可登录。</w:t>
      </w:r>
    </w:p>
    <w:p w:rsidR="006B07D6" w:rsidRDefault="00FA34F2" w:rsidP="00B01562">
      <w:pPr>
        <w:pStyle w:val="1"/>
        <w:numPr>
          <w:ilvl w:val="0"/>
          <w:numId w:val="1"/>
        </w:numPr>
        <w:ind w:firstLine="640"/>
        <w:rPr>
          <w:rFonts w:hint="default"/>
        </w:rPr>
      </w:pPr>
      <w:r>
        <w:t>我是一家新办企业的办税员，税务登记已经受理通过，为什么登录不了电子税务局，提示：“未查询到您与该企业的关联关系信息，请确认录入的信息是否正确或是否已被停用。”</w:t>
      </w:r>
    </w:p>
    <w:p w:rsidR="006B07D6" w:rsidRDefault="00FA34F2">
      <w:pPr>
        <w:pStyle w:val="a8"/>
        <w:widowControl/>
        <w:spacing w:beforeAutospacing="0" w:afterAutospacing="0"/>
        <w:ind w:firstLineChars="200" w:firstLine="660"/>
        <w:jc w:val="both"/>
        <w:rPr>
          <w:rFonts w:ascii="仿宋_GB2312" w:eastAsia="仿宋_GB2312" w:hAnsi="仿宋_GB2312" w:cs="仿宋_GB2312"/>
          <w:sz w:val="32"/>
          <w:szCs w:val="32"/>
        </w:rPr>
      </w:pPr>
      <w:r>
        <w:rPr>
          <w:rFonts w:ascii="仿宋_GB2312" w:eastAsia="仿宋_GB2312" w:hAnsi="仿宋_GB2312" w:cs="仿宋_GB2312" w:hint="eastAsia"/>
          <w:color w:val="222222"/>
          <w:spacing w:val="5"/>
          <w:sz w:val="32"/>
          <w:szCs w:val="32"/>
          <w:shd w:val="clear" w:color="auto" w:fill="FFFFFF"/>
        </w:rPr>
        <w:t>新办纳税人的法定代表人由系统自动</w:t>
      </w:r>
      <w:proofErr w:type="gramStart"/>
      <w:r>
        <w:rPr>
          <w:rFonts w:ascii="仿宋_GB2312" w:eastAsia="仿宋_GB2312" w:hAnsi="仿宋_GB2312" w:cs="仿宋_GB2312" w:hint="eastAsia"/>
          <w:color w:val="222222"/>
          <w:spacing w:val="5"/>
          <w:sz w:val="32"/>
          <w:szCs w:val="32"/>
          <w:shd w:val="clear" w:color="auto" w:fill="FFFFFF"/>
        </w:rPr>
        <w:t>建立人企关联</w:t>
      </w:r>
      <w:proofErr w:type="gramEnd"/>
      <w:r>
        <w:rPr>
          <w:rFonts w:ascii="仿宋_GB2312" w:eastAsia="仿宋_GB2312" w:hAnsi="仿宋_GB2312" w:cs="仿宋_GB2312" w:hint="eastAsia"/>
          <w:color w:val="222222"/>
          <w:spacing w:val="5"/>
          <w:sz w:val="32"/>
          <w:szCs w:val="32"/>
          <w:shd w:val="clear" w:color="auto" w:fill="FFFFFF"/>
        </w:rPr>
        <w:t>关系，可直接登录电子税务局；金三税务登记中的</w:t>
      </w:r>
      <w:r>
        <w:rPr>
          <w:rStyle w:val="a9"/>
          <w:rFonts w:ascii="仿宋_GB2312" w:eastAsia="仿宋_GB2312" w:hAnsi="仿宋_GB2312" w:cs="仿宋_GB2312" w:hint="eastAsia"/>
          <w:b w:val="0"/>
          <w:color w:val="222222"/>
          <w:spacing w:val="5"/>
          <w:sz w:val="32"/>
          <w:szCs w:val="32"/>
          <w:shd w:val="clear" w:color="auto" w:fill="FFFFFF"/>
        </w:rPr>
        <w:t>财务负责人和办税员通过自然人业务登录界面以个人身份登录，在账户中心确认授权关联企业后，即可登录企业账户；非</w:t>
      </w:r>
      <w:r>
        <w:rPr>
          <w:rFonts w:ascii="仿宋_GB2312" w:eastAsia="仿宋_GB2312" w:hAnsi="仿宋_GB2312" w:cs="仿宋_GB2312" w:hint="eastAsia"/>
          <w:color w:val="222222"/>
          <w:spacing w:val="5"/>
          <w:sz w:val="32"/>
          <w:szCs w:val="32"/>
          <w:shd w:val="clear" w:color="auto" w:fill="FFFFFF"/>
        </w:rPr>
        <w:t>金三税务登记的</w:t>
      </w:r>
      <w:r>
        <w:rPr>
          <w:rStyle w:val="a9"/>
          <w:rFonts w:ascii="仿宋_GB2312" w:eastAsia="仿宋_GB2312" w:hAnsi="仿宋_GB2312" w:cs="仿宋_GB2312" w:hint="eastAsia"/>
          <w:b w:val="0"/>
          <w:color w:val="222222"/>
          <w:spacing w:val="5"/>
          <w:sz w:val="32"/>
          <w:szCs w:val="32"/>
          <w:shd w:val="clear" w:color="auto" w:fill="FFFFFF"/>
        </w:rPr>
        <w:t>办税人员首先需由</w:t>
      </w:r>
      <w:r>
        <w:rPr>
          <w:rFonts w:ascii="仿宋_GB2312" w:eastAsia="仿宋_GB2312" w:hAnsi="仿宋_GB2312" w:cs="仿宋_GB2312" w:hint="eastAsia"/>
          <w:color w:val="222222"/>
          <w:spacing w:val="5"/>
          <w:sz w:val="32"/>
          <w:szCs w:val="32"/>
          <w:shd w:val="clear" w:color="auto" w:fill="FFFFFF"/>
        </w:rPr>
        <w:t>法定代表人或财务负责人进行授权，然后</w:t>
      </w:r>
      <w:r>
        <w:rPr>
          <w:rStyle w:val="a9"/>
          <w:rFonts w:ascii="仿宋_GB2312" w:eastAsia="仿宋_GB2312" w:hAnsi="仿宋_GB2312" w:cs="仿宋_GB2312" w:hint="eastAsia"/>
          <w:b w:val="0"/>
          <w:color w:val="222222"/>
          <w:spacing w:val="5"/>
          <w:sz w:val="32"/>
          <w:szCs w:val="32"/>
          <w:shd w:val="clear" w:color="auto" w:fill="FFFFFF"/>
        </w:rPr>
        <w:t>通过自然人业务登录界面以个人身份登录，在账户中心功能确认授权关联企业后，即可登录企业账户</w:t>
      </w:r>
      <w:r>
        <w:rPr>
          <w:rFonts w:ascii="仿宋_GB2312" w:eastAsia="仿宋_GB2312" w:hAnsi="仿宋_GB2312" w:cs="仿宋_GB2312" w:hint="eastAsia"/>
          <w:color w:val="222222"/>
          <w:spacing w:val="5"/>
          <w:sz w:val="32"/>
          <w:szCs w:val="32"/>
          <w:shd w:val="clear" w:color="auto" w:fill="FFFFFF"/>
        </w:rPr>
        <w:t>。</w:t>
      </w:r>
    </w:p>
    <w:p w:rsidR="006B07D6" w:rsidRDefault="00FA34F2" w:rsidP="00B01562">
      <w:pPr>
        <w:pStyle w:val="1"/>
        <w:numPr>
          <w:ilvl w:val="0"/>
          <w:numId w:val="1"/>
        </w:numPr>
        <w:ind w:firstLine="640"/>
        <w:rPr>
          <w:rFonts w:hint="default"/>
        </w:rPr>
      </w:pPr>
      <w:r>
        <w:t>我是一家新办企业的办税员，可以使用旧版登录吗？</w:t>
      </w:r>
    </w:p>
    <w:p w:rsidR="006B07D6" w:rsidRDefault="00FA34F2">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不可以哦，新办理税务登记、跨区域报验登记、跨区税源登记的纳税人都只能使用新版登录。</w:t>
      </w:r>
    </w:p>
    <w:p w:rsidR="006B07D6" w:rsidRDefault="006B07D6"/>
    <w:p w:rsidR="006B07D6" w:rsidRDefault="00FA34F2" w:rsidP="00B01562">
      <w:pPr>
        <w:pStyle w:val="1"/>
        <w:numPr>
          <w:ilvl w:val="0"/>
          <w:numId w:val="1"/>
        </w:numPr>
        <w:ind w:firstLine="640"/>
        <w:rPr>
          <w:rFonts w:hint="default"/>
        </w:rPr>
      </w:pPr>
      <w:proofErr w:type="gramStart"/>
      <w:r>
        <w:lastRenderedPageBreak/>
        <w:t>我用户</w:t>
      </w:r>
      <w:proofErr w:type="gramEnd"/>
      <w:r>
        <w:t>注册后，不再使用电子税务局了，想要注销如何操作？</w:t>
      </w:r>
    </w:p>
    <w:p w:rsidR="006B07D6" w:rsidRDefault="00FA34F2">
      <w:pPr>
        <w:ind w:firstLineChars="200" w:firstLine="660"/>
        <w:rPr>
          <w:rFonts w:ascii="仿宋_GB2312" w:eastAsia="仿宋_GB2312" w:hAnsi="仿宋_GB2312" w:cs="仿宋_GB2312"/>
          <w:color w:val="222222"/>
          <w:spacing w:val="5"/>
          <w:kern w:val="0"/>
          <w:sz w:val="32"/>
          <w:szCs w:val="32"/>
          <w:shd w:val="clear" w:color="auto" w:fill="FFFFFF"/>
        </w:rPr>
      </w:pPr>
      <w:r>
        <w:rPr>
          <w:rFonts w:ascii="仿宋_GB2312" w:eastAsia="仿宋_GB2312" w:hAnsi="仿宋_GB2312" w:cs="仿宋_GB2312" w:hint="eastAsia"/>
          <w:color w:val="222222"/>
          <w:spacing w:val="5"/>
          <w:kern w:val="0"/>
          <w:sz w:val="32"/>
          <w:szCs w:val="32"/>
          <w:shd w:val="clear" w:color="auto" w:fill="FFFFFF"/>
        </w:rPr>
        <w:t>自然人注册电子税务局用户后，如果以后不再使用电子税务局，可以注销账户。注销后，无法对已关联的企业进行业务操作，注销的账号无法恢复，如需继续使用此账号，需要重新注册，请慎重操作。</w:t>
      </w:r>
    </w:p>
    <w:p w:rsidR="006B07D6" w:rsidRDefault="00FA34F2">
      <w:pPr>
        <w:ind w:firstLineChars="200" w:firstLine="660"/>
        <w:rPr>
          <w:rFonts w:ascii="仿宋_GB2312" w:eastAsia="仿宋_GB2312" w:hAnsi="仿宋_GB2312" w:cs="仿宋_GB2312"/>
          <w:color w:val="FF0000"/>
          <w:spacing w:val="5"/>
          <w:kern w:val="0"/>
          <w:sz w:val="32"/>
          <w:szCs w:val="32"/>
          <w:shd w:val="clear" w:color="auto" w:fill="FFFFFF"/>
        </w:rPr>
      </w:pPr>
      <w:r>
        <w:rPr>
          <w:rFonts w:ascii="仿宋_GB2312" w:eastAsia="仿宋_GB2312" w:hAnsi="仿宋_GB2312" w:cs="仿宋_GB2312" w:hint="eastAsia"/>
          <w:color w:val="FF0000"/>
          <w:spacing w:val="5"/>
          <w:kern w:val="0"/>
          <w:sz w:val="32"/>
          <w:szCs w:val="32"/>
          <w:shd w:val="clear" w:color="auto" w:fill="FFFFFF"/>
        </w:rPr>
        <w:t>备注：用户注销仅注销账户信息，不</w:t>
      </w:r>
      <w:proofErr w:type="gramStart"/>
      <w:r>
        <w:rPr>
          <w:rFonts w:ascii="仿宋_GB2312" w:eastAsia="仿宋_GB2312" w:hAnsi="仿宋_GB2312" w:cs="仿宋_GB2312" w:hint="eastAsia"/>
          <w:color w:val="FF0000"/>
          <w:spacing w:val="5"/>
          <w:kern w:val="0"/>
          <w:sz w:val="32"/>
          <w:szCs w:val="32"/>
          <w:shd w:val="clear" w:color="auto" w:fill="FFFFFF"/>
        </w:rPr>
        <w:t>解除人企关联</w:t>
      </w:r>
      <w:proofErr w:type="gramEnd"/>
      <w:r>
        <w:rPr>
          <w:rFonts w:ascii="仿宋_GB2312" w:eastAsia="仿宋_GB2312" w:hAnsi="仿宋_GB2312" w:cs="仿宋_GB2312" w:hint="eastAsia"/>
          <w:color w:val="FF0000"/>
          <w:spacing w:val="5"/>
          <w:kern w:val="0"/>
          <w:sz w:val="32"/>
          <w:szCs w:val="32"/>
          <w:shd w:val="clear" w:color="auto" w:fill="FFFFFF"/>
        </w:rPr>
        <w:t>关系，如需解除与企业的关联关系，请通过删除办税人员相关功能办理。</w:t>
      </w:r>
    </w:p>
    <w:p w:rsidR="006B07D6" w:rsidRDefault="00FA34F2" w:rsidP="00B01562">
      <w:pPr>
        <w:pStyle w:val="1"/>
        <w:numPr>
          <w:ilvl w:val="0"/>
          <w:numId w:val="1"/>
        </w:numPr>
        <w:ind w:firstLine="640"/>
        <w:rPr>
          <w:rFonts w:hint="default"/>
        </w:rPr>
      </w:pPr>
      <w:r>
        <w:t>我登录电子税务局后，为什么在【我的信息】目录下找不到账户中心功能？</w:t>
      </w:r>
    </w:p>
    <w:p w:rsidR="006B07D6" w:rsidRDefault="00FA34F2">
      <w:pPr>
        <w:ind w:firstLineChars="200" w:firstLine="660"/>
        <w:rPr>
          <w:rFonts w:ascii="仿宋_GB2312" w:eastAsia="仿宋_GB2312" w:hAnsi="仿宋_GB2312" w:cs="仿宋_GB2312"/>
          <w:color w:val="222222"/>
          <w:spacing w:val="5"/>
          <w:kern w:val="0"/>
          <w:sz w:val="32"/>
          <w:szCs w:val="32"/>
          <w:shd w:val="clear" w:color="auto" w:fill="FFFFFF"/>
        </w:rPr>
      </w:pPr>
      <w:r>
        <w:rPr>
          <w:rFonts w:ascii="仿宋_GB2312" w:eastAsia="仿宋_GB2312" w:hAnsi="仿宋_GB2312" w:cs="仿宋_GB2312" w:hint="eastAsia"/>
          <w:color w:val="222222"/>
          <w:spacing w:val="5"/>
          <w:kern w:val="0"/>
          <w:sz w:val="32"/>
          <w:szCs w:val="32"/>
          <w:shd w:val="clear" w:color="auto" w:fill="FFFFFF"/>
        </w:rPr>
        <w:t>通过旧版登录方式进入电子税务局，如果不符合新版登录的部分校验规则，无法使用新版的账户中心；通过特定主体登录进入电子税务局也无法使用账户中心。</w:t>
      </w:r>
    </w:p>
    <w:p w:rsidR="006B07D6" w:rsidRDefault="00FA34F2" w:rsidP="00B01562">
      <w:pPr>
        <w:pStyle w:val="1"/>
        <w:numPr>
          <w:ilvl w:val="0"/>
          <w:numId w:val="1"/>
        </w:numPr>
        <w:ind w:firstLine="640"/>
        <w:rPr>
          <w:rFonts w:hint="default"/>
        </w:rPr>
      </w:pPr>
      <w:r>
        <w:t>使用新版登录时提示手机号为空？</w:t>
      </w:r>
    </w:p>
    <w:p w:rsidR="006B07D6" w:rsidRDefault="00FA34F2">
      <w:pPr>
        <w:ind w:firstLineChars="200" w:firstLine="660"/>
      </w:pPr>
      <w:r>
        <w:rPr>
          <w:rFonts w:ascii="仿宋_GB2312" w:eastAsia="仿宋_GB2312" w:hAnsi="仿宋_GB2312" w:cs="仿宋_GB2312" w:hint="eastAsia"/>
          <w:color w:val="222222"/>
          <w:spacing w:val="5"/>
          <w:kern w:val="0"/>
          <w:sz w:val="32"/>
          <w:szCs w:val="32"/>
          <w:shd w:val="clear" w:color="auto" w:fill="FFFFFF"/>
        </w:rPr>
        <w:t>您可以通过找回手机号功能重新设置手机号，或通过APP</w:t>
      </w:r>
      <w:proofErr w:type="gramStart"/>
      <w:r>
        <w:rPr>
          <w:rFonts w:ascii="仿宋_GB2312" w:eastAsia="仿宋_GB2312" w:hAnsi="仿宋_GB2312" w:cs="仿宋_GB2312" w:hint="eastAsia"/>
          <w:color w:val="222222"/>
          <w:spacing w:val="5"/>
          <w:kern w:val="0"/>
          <w:sz w:val="32"/>
          <w:szCs w:val="32"/>
          <w:shd w:val="clear" w:color="auto" w:fill="FFFFFF"/>
        </w:rPr>
        <w:t>扫码登录网页版电子</w:t>
      </w:r>
      <w:proofErr w:type="gramEnd"/>
      <w:r>
        <w:rPr>
          <w:rFonts w:ascii="仿宋_GB2312" w:eastAsia="仿宋_GB2312" w:hAnsi="仿宋_GB2312" w:cs="仿宋_GB2312" w:hint="eastAsia"/>
          <w:color w:val="222222"/>
          <w:spacing w:val="5"/>
          <w:kern w:val="0"/>
          <w:sz w:val="32"/>
          <w:szCs w:val="32"/>
          <w:shd w:val="clear" w:color="auto" w:fill="FFFFFF"/>
        </w:rPr>
        <w:t>税务局后，在</w:t>
      </w:r>
      <w:r>
        <w:rPr>
          <w:rFonts w:ascii="仿宋_GB2312" w:eastAsia="仿宋_GB2312" w:hAnsi="仿宋_GB2312" w:cs="仿宋_GB2312" w:hint="eastAsia"/>
          <w:sz w:val="32"/>
          <w:szCs w:val="32"/>
        </w:rPr>
        <w:t>【账户中心】-【个人信息管理】-【手机号码修改】功能，点击右下角“添加手机号”按钮</w:t>
      </w:r>
      <w:r>
        <w:rPr>
          <w:rFonts w:ascii="仿宋_GB2312" w:eastAsia="仿宋_GB2312" w:hAnsi="仿宋_GB2312" w:cs="仿宋_GB2312" w:hint="eastAsia"/>
          <w:color w:val="222222"/>
          <w:spacing w:val="5"/>
          <w:kern w:val="0"/>
          <w:sz w:val="32"/>
          <w:szCs w:val="32"/>
          <w:shd w:val="clear" w:color="auto" w:fill="FFFFFF"/>
        </w:rPr>
        <w:t>添加手机号。</w:t>
      </w:r>
    </w:p>
    <w:p w:rsidR="006B07D6" w:rsidRDefault="00FA34F2" w:rsidP="00B01562">
      <w:pPr>
        <w:pStyle w:val="1"/>
        <w:numPr>
          <w:ilvl w:val="0"/>
          <w:numId w:val="1"/>
        </w:numPr>
        <w:ind w:firstLine="640"/>
        <w:rPr>
          <w:rFonts w:hint="default"/>
        </w:rPr>
      </w:pPr>
      <w:r>
        <w:lastRenderedPageBreak/>
        <w:t>什么情况下</w:t>
      </w:r>
      <w:proofErr w:type="gramStart"/>
      <w:r>
        <w:t>需前往</w:t>
      </w:r>
      <w:proofErr w:type="gramEnd"/>
      <w:r>
        <w:t>办税服务厅进行线下实名认证？</w:t>
      </w:r>
    </w:p>
    <w:p w:rsidR="006B07D6" w:rsidRDefault="00FA34F2">
      <w:pPr>
        <w:ind w:firstLineChars="200" w:firstLine="640"/>
        <w:rPr>
          <w:rFonts w:ascii="仿宋" w:eastAsia="仿宋" w:hAnsi="仿宋" w:cs="仿宋"/>
          <w:sz w:val="32"/>
          <w:szCs w:val="32"/>
        </w:rPr>
      </w:pPr>
      <w:r>
        <w:rPr>
          <w:rFonts w:ascii="仿宋" w:eastAsia="仿宋" w:hAnsi="仿宋" w:cs="仿宋" w:hint="eastAsia"/>
          <w:sz w:val="32"/>
          <w:szCs w:val="32"/>
        </w:rPr>
        <w:t>对于使用外国护照、中华人民共和国外国人工作许可证（A类）、中华人民共和国外国人工作许可证（B类）或中华人民共和国外国人工作许可证（C类）这4种证件的个人用户，如果需要新注册电子税务局账号，需要前往办税服务厅进行线下实名认证，再通过电子税务局纳税人端完成用户注册。</w:t>
      </w:r>
    </w:p>
    <w:p w:rsidR="006B07D6" w:rsidRDefault="00FA34F2">
      <w:pPr>
        <w:ind w:firstLineChars="200" w:firstLine="640"/>
        <w:rPr>
          <w:rFonts w:ascii="仿宋" w:eastAsia="仿宋" w:hAnsi="仿宋" w:cs="仿宋"/>
          <w:sz w:val="32"/>
          <w:szCs w:val="32"/>
        </w:rPr>
      </w:pPr>
      <w:r>
        <w:rPr>
          <w:rFonts w:ascii="仿宋_GB2312" w:eastAsia="仿宋_GB2312" w:hAnsi="仿宋_GB2312" w:cs="仿宋_GB2312" w:hint="eastAsia"/>
          <w:sz w:val="32"/>
          <w:szCs w:val="32"/>
        </w:rPr>
        <w:t>对于使用居民身份证、港澳居民来往内地通行证、台湾居民来往大陆通行证、中国护照、外国人永久居留身份证（外国人永久居留证）、中华人民共和国港澳居民居住证或中华人民共和国台湾居民居住证这7种证件的，可以在电子税务局</w:t>
      </w:r>
      <w:proofErr w:type="gramStart"/>
      <w:r>
        <w:rPr>
          <w:rFonts w:ascii="仿宋_GB2312" w:eastAsia="仿宋_GB2312" w:hAnsi="仿宋_GB2312" w:cs="仿宋_GB2312" w:hint="eastAsia"/>
          <w:sz w:val="32"/>
          <w:szCs w:val="32"/>
        </w:rPr>
        <w:t>网页版</w:t>
      </w:r>
      <w:proofErr w:type="gramEnd"/>
      <w:r>
        <w:rPr>
          <w:rFonts w:ascii="仿宋_GB2312" w:eastAsia="仿宋_GB2312" w:hAnsi="仿宋_GB2312" w:cs="仿宋_GB2312" w:hint="eastAsia"/>
          <w:sz w:val="32"/>
          <w:szCs w:val="32"/>
        </w:rPr>
        <w:t>或深圳税务APP全程网上办理用户注册。如果纳税人证件属于这7种证件，但是网上</w:t>
      </w:r>
      <w:proofErr w:type="gramStart"/>
      <w:r>
        <w:rPr>
          <w:rFonts w:ascii="仿宋_GB2312" w:eastAsia="仿宋_GB2312" w:hAnsi="仿宋_GB2312" w:cs="仿宋_GB2312" w:hint="eastAsia"/>
          <w:sz w:val="32"/>
          <w:szCs w:val="32"/>
        </w:rPr>
        <w:t>确实扫脸无法</w:t>
      </w:r>
      <w:proofErr w:type="gramEnd"/>
      <w:r>
        <w:rPr>
          <w:rFonts w:ascii="仿宋_GB2312" w:eastAsia="仿宋_GB2312" w:hAnsi="仿宋_GB2312" w:cs="仿宋_GB2312" w:hint="eastAsia"/>
          <w:sz w:val="32"/>
          <w:szCs w:val="32"/>
        </w:rPr>
        <w:t>通过的，可以前往办税</w:t>
      </w:r>
      <w:proofErr w:type="gramStart"/>
      <w:r>
        <w:rPr>
          <w:rFonts w:ascii="仿宋_GB2312" w:eastAsia="仿宋_GB2312" w:hAnsi="仿宋_GB2312" w:cs="仿宋_GB2312" w:hint="eastAsia"/>
          <w:sz w:val="32"/>
          <w:szCs w:val="32"/>
        </w:rPr>
        <w:t>服务厅先进行</w:t>
      </w:r>
      <w:proofErr w:type="gramEnd"/>
      <w:r>
        <w:rPr>
          <w:rFonts w:ascii="仿宋_GB2312" w:eastAsia="仿宋_GB2312" w:hAnsi="仿宋_GB2312" w:cs="仿宋_GB2312" w:hint="eastAsia"/>
          <w:sz w:val="32"/>
          <w:szCs w:val="32"/>
        </w:rPr>
        <w:t>线下实名认证</w:t>
      </w:r>
      <w:r>
        <w:rPr>
          <w:rFonts w:ascii="仿宋" w:eastAsia="仿宋" w:hAnsi="仿宋" w:cs="仿宋" w:hint="eastAsia"/>
          <w:sz w:val="32"/>
          <w:szCs w:val="32"/>
        </w:rPr>
        <w:t>，再通过电子税务局纳税人端完成用户注册。</w:t>
      </w:r>
    </w:p>
    <w:p w:rsidR="006B07D6" w:rsidRDefault="00FA34F2" w:rsidP="00B01562">
      <w:pPr>
        <w:pStyle w:val="1"/>
        <w:numPr>
          <w:ilvl w:val="0"/>
          <w:numId w:val="1"/>
        </w:numPr>
        <w:ind w:firstLine="640"/>
        <w:rPr>
          <w:rFonts w:hint="default"/>
        </w:rPr>
      </w:pPr>
      <w:r>
        <w:t>为什么电子税务局无法绑定购票员？</w:t>
      </w:r>
    </w:p>
    <w:p w:rsidR="006B07D6" w:rsidRDefault="00FA34F2">
      <w:pPr>
        <w:ind w:firstLineChars="200" w:firstLine="640"/>
      </w:pPr>
      <w:r>
        <w:rPr>
          <w:rFonts w:ascii="仿宋_GB2312" w:eastAsia="仿宋_GB2312" w:hAnsi="仿宋_GB2312" w:cs="仿宋_GB2312" w:hint="eastAsia"/>
          <w:sz w:val="32"/>
          <w:szCs w:val="32"/>
        </w:rPr>
        <w:t>电子税务局登录环节已经取消</w:t>
      </w:r>
      <w:proofErr w:type="gramStart"/>
      <w:r>
        <w:rPr>
          <w:rFonts w:ascii="仿宋_GB2312" w:eastAsia="仿宋_GB2312" w:hAnsi="仿宋_GB2312" w:cs="仿宋_GB2312" w:hint="eastAsia"/>
          <w:sz w:val="32"/>
          <w:szCs w:val="32"/>
        </w:rPr>
        <w:t>购票员</w:t>
      </w:r>
      <w:proofErr w:type="gramEnd"/>
      <w:r>
        <w:rPr>
          <w:rFonts w:ascii="仿宋_GB2312" w:eastAsia="仿宋_GB2312" w:hAnsi="仿宋_GB2312" w:cs="仿宋_GB2312" w:hint="eastAsia"/>
          <w:sz w:val="32"/>
          <w:szCs w:val="32"/>
        </w:rPr>
        <w:t>身份，目前可以登录电子税务局的身份包括法定代表人、财务负责人、办税员和开票员。注意，票种核定功能依然存在购票员，纳税人领票进行实名查验时会校验是否为购票员。</w:t>
      </w:r>
    </w:p>
    <w:p w:rsidR="006B07D6" w:rsidRDefault="00FA34F2" w:rsidP="00B01562">
      <w:pPr>
        <w:pStyle w:val="1"/>
        <w:numPr>
          <w:ilvl w:val="0"/>
          <w:numId w:val="1"/>
        </w:numPr>
        <w:ind w:firstLine="640"/>
        <w:rPr>
          <w:rFonts w:hint="default"/>
        </w:rPr>
      </w:pPr>
      <w:r>
        <w:lastRenderedPageBreak/>
        <w:t>法定代表人怎么绑定企业？</w:t>
      </w:r>
    </w:p>
    <w:p w:rsidR="006B07D6" w:rsidRDefault="00FA34F2">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法定代表人由系统自动建立关联关系，可以直接登录企业账号。若登录时提示未建立关联关系，需核实税务登记中姓名、证件类型、证件号码与用户注册的信息是否一致。</w:t>
      </w:r>
    </w:p>
    <w:p w:rsidR="006B07D6" w:rsidRDefault="00FA34F2" w:rsidP="00B01562">
      <w:pPr>
        <w:pStyle w:val="1"/>
        <w:numPr>
          <w:ilvl w:val="0"/>
          <w:numId w:val="1"/>
        </w:numPr>
        <w:ind w:firstLine="640"/>
        <w:rPr>
          <w:rFonts w:ascii="黑体" w:hAnsi="黑体" w:cs="黑体" w:hint="default"/>
          <w:szCs w:val="32"/>
        </w:rPr>
      </w:pPr>
      <w:r>
        <w:t>港澳台或外国人用户注册成功后，登录时为何仍旧提示未注册？</w:t>
      </w:r>
    </w:p>
    <w:p w:rsidR="006B07D6" w:rsidRDefault="00FA34F2">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证件类型为身份证的才可以用证件号码登录，其他证件需要使用手机号登录。</w:t>
      </w:r>
    </w:p>
    <w:p w:rsidR="006B07D6" w:rsidRDefault="00FA34F2" w:rsidP="00B01562">
      <w:pPr>
        <w:pStyle w:val="1"/>
        <w:numPr>
          <w:ilvl w:val="0"/>
          <w:numId w:val="1"/>
        </w:numPr>
        <w:ind w:firstLine="640"/>
        <w:rPr>
          <w:rFonts w:ascii="黑体" w:hAnsi="黑体" w:cs="黑体" w:hint="default"/>
          <w:szCs w:val="32"/>
        </w:rPr>
      </w:pPr>
      <w:r>
        <w:rPr>
          <w:rFonts w:ascii="黑体" w:hAnsi="黑体" w:cs="黑体"/>
          <w:szCs w:val="32"/>
        </w:rPr>
        <w:t>使用手机</w:t>
      </w:r>
      <w:r>
        <w:t>号码</w:t>
      </w:r>
      <w:r>
        <w:rPr>
          <w:rFonts w:ascii="黑体" w:hAnsi="黑体" w:cs="黑体"/>
          <w:szCs w:val="32"/>
        </w:rPr>
        <w:t>登录企业业务提示“手机号码不存在，您可以尝试使用证件号码登录”，如何解决？</w:t>
      </w:r>
    </w:p>
    <w:p w:rsidR="006B07D6" w:rsidRDefault="00FA34F2">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您可以尝试使用证件号码进行登录，如果用证件号码登录成功，建议您在【我的信息】—【账户中心】重新设置手机号码，方便下次登录。如果用证件号码登录失败，并提示“该用户未注册”，说明你在电子税务局还没有注册，请前往登录页面“自然人业务”左下角的“用户注册”进行注册。</w:t>
      </w:r>
    </w:p>
    <w:p w:rsidR="006B07D6" w:rsidRDefault="00FA34F2">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温馨提醒：为了自身账户安全，请不要将自己的账户绑定他人手机号。</w:t>
      </w:r>
    </w:p>
    <w:p w:rsidR="006B07D6" w:rsidRDefault="00FA34F2" w:rsidP="00B01562">
      <w:pPr>
        <w:pStyle w:val="1"/>
        <w:numPr>
          <w:ilvl w:val="0"/>
          <w:numId w:val="1"/>
        </w:numPr>
        <w:ind w:firstLine="640"/>
        <w:rPr>
          <w:rFonts w:ascii="黑体" w:hAnsi="黑体" w:cs="黑体" w:hint="default"/>
          <w:szCs w:val="32"/>
        </w:rPr>
      </w:pPr>
      <w:r>
        <w:rPr>
          <w:rFonts w:ascii="黑体" w:hAnsi="黑体" w:cs="黑体"/>
          <w:szCs w:val="32"/>
        </w:rPr>
        <w:t>登录</w:t>
      </w:r>
      <w:r>
        <w:t>电子</w:t>
      </w:r>
      <w:r>
        <w:rPr>
          <w:rFonts w:ascii="黑体" w:hAnsi="黑体" w:cs="黑体"/>
          <w:szCs w:val="32"/>
        </w:rPr>
        <w:t>税务局过程中，短信验证显示手机号码为空，怎么办？</w:t>
      </w:r>
    </w:p>
    <w:p w:rsidR="006B07D6" w:rsidRDefault="00FA34F2">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您可以通过电子税务局登录页面的“找回手机号码”功能重新设置手机号，也</w:t>
      </w:r>
      <w:proofErr w:type="gramStart"/>
      <w:r>
        <w:rPr>
          <w:rFonts w:ascii="仿宋_GB2312" w:eastAsia="仿宋_GB2312" w:hAnsi="仿宋_GB2312" w:cs="仿宋_GB2312" w:hint="eastAsia"/>
          <w:sz w:val="32"/>
          <w:szCs w:val="32"/>
        </w:rPr>
        <w:t>可以扫码登录</w:t>
      </w:r>
      <w:proofErr w:type="gramEnd"/>
      <w:r>
        <w:rPr>
          <w:rFonts w:ascii="仿宋_GB2312" w:eastAsia="仿宋_GB2312" w:hAnsi="仿宋_GB2312" w:cs="仿宋_GB2312" w:hint="eastAsia"/>
          <w:sz w:val="32"/>
          <w:szCs w:val="32"/>
        </w:rPr>
        <w:t>后，在【我的信息】—【账户中心】—【个人信息管理】—【手机号码修改】功能添加新的手机号码。</w:t>
      </w:r>
    </w:p>
    <w:p w:rsidR="006B07D6" w:rsidRDefault="006B07D6">
      <w:pPr>
        <w:rPr>
          <w:rFonts w:ascii="仿宋_GB2312" w:eastAsia="仿宋_GB2312" w:hAnsi="仿宋_GB2312" w:cs="仿宋_GB2312"/>
          <w:sz w:val="32"/>
          <w:szCs w:val="32"/>
        </w:rPr>
      </w:pPr>
    </w:p>
    <w:p w:rsidR="006B07D6" w:rsidRDefault="00FA34F2" w:rsidP="00B01562">
      <w:pPr>
        <w:pStyle w:val="1"/>
        <w:numPr>
          <w:ilvl w:val="0"/>
          <w:numId w:val="1"/>
        </w:numPr>
        <w:ind w:firstLine="640"/>
        <w:rPr>
          <w:rFonts w:ascii="黑体" w:hAnsi="黑体" w:cs="黑体" w:hint="default"/>
          <w:szCs w:val="32"/>
        </w:rPr>
      </w:pPr>
      <w:r>
        <w:rPr>
          <w:rFonts w:ascii="黑体" w:hAnsi="黑体" w:cs="黑体"/>
          <w:szCs w:val="32"/>
        </w:rPr>
        <w:t>我在</w:t>
      </w:r>
      <w:r>
        <w:t>电子</w:t>
      </w:r>
      <w:r>
        <w:rPr>
          <w:rFonts w:ascii="黑体" w:hAnsi="黑体" w:cs="黑体"/>
          <w:szCs w:val="32"/>
        </w:rPr>
        <w:t>税务局进行了注册、登录、重置密码等操作，现在想要继续办理一些需接收手机验证码的业务操作，但系统不再给我发短信验证码了，这是怎么回事？</w:t>
      </w:r>
    </w:p>
    <w:p w:rsidR="006B07D6" w:rsidRDefault="00FA34F2">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此情况为短信验证码获取频繁，请稍后重试。目前短信验证码发送机制为10分钟最多5次。</w:t>
      </w:r>
    </w:p>
    <w:p w:rsidR="006B07D6" w:rsidRDefault="00FA34F2" w:rsidP="00B01562">
      <w:pPr>
        <w:pStyle w:val="1"/>
        <w:numPr>
          <w:ilvl w:val="0"/>
          <w:numId w:val="1"/>
        </w:numPr>
        <w:ind w:firstLine="640"/>
        <w:rPr>
          <w:rFonts w:ascii="黑体" w:hAnsi="黑体" w:cs="黑体" w:hint="default"/>
          <w:szCs w:val="32"/>
        </w:rPr>
      </w:pPr>
      <w:r>
        <w:rPr>
          <w:rFonts w:ascii="黑体" w:hAnsi="黑体" w:cs="黑体"/>
          <w:szCs w:val="32"/>
        </w:rPr>
        <w:t>我可以用不同手机号登录电子税务局吗？</w:t>
      </w:r>
    </w:p>
    <w:p w:rsidR="006B07D6" w:rsidRDefault="00FA34F2">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新版登录上线后，系统支持一个人拥有多个手机号码。您可以在【我的信息】—【账户中心】—【个人信息管理】—【手机号码修改】功能添加多个手机号码，该功能下的手机号码，不管是默认还是其他手机号都可以进行登录。</w:t>
      </w:r>
    </w:p>
    <w:p w:rsidR="006B07D6" w:rsidRDefault="00FA34F2" w:rsidP="00B01562">
      <w:pPr>
        <w:pStyle w:val="1"/>
        <w:numPr>
          <w:ilvl w:val="0"/>
          <w:numId w:val="1"/>
        </w:numPr>
        <w:ind w:firstLine="640"/>
        <w:rPr>
          <w:rFonts w:ascii="黑体" w:hAnsi="黑体" w:cs="黑体" w:hint="default"/>
          <w:szCs w:val="32"/>
        </w:rPr>
      </w:pPr>
      <w:r>
        <w:t>登录</w:t>
      </w:r>
      <w:r>
        <w:rPr>
          <w:rFonts w:ascii="黑体" w:hAnsi="黑体" w:cs="黑体"/>
          <w:szCs w:val="32"/>
        </w:rPr>
        <w:t>时，第二步短信验证所带出的手机号码若不是本人手机号码的话，我该怎么办？</w:t>
      </w:r>
    </w:p>
    <w:p w:rsidR="006B07D6" w:rsidRDefault="00FA34F2">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第二步短信验证所带出的号码可能是您曾经验证使用过的手机号码，若手机号码已丢失导致无法接收短信，可通</w:t>
      </w:r>
      <w:r>
        <w:rPr>
          <w:rFonts w:ascii="仿宋_GB2312" w:eastAsia="仿宋_GB2312" w:hAnsi="仿宋_GB2312" w:cs="仿宋_GB2312" w:hint="eastAsia"/>
          <w:sz w:val="32"/>
          <w:szCs w:val="32"/>
        </w:rPr>
        <w:lastRenderedPageBreak/>
        <w:t>过登录页面的“找回手机号码”功能重新设置手机号码。</w:t>
      </w:r>
    </w:p>
    <w:p w:rsidR="006B07D6" w:rsidRDefault="00FA34F2" w:rsidP="00B01562">
      <w:pPr>
        <w:pStyle w:val="1"/>
        <w:numPr>
          <w:ilvl w:val="0"/>
          <w:numId w:val="1"/>
        </w:numPr>
        <w:ind w:firstLine="640"/>
        <w:rPr>
          <w:rFonts w:ascii="黑体" w:hAnsi="黑体" w:cs="黑体" w:hint="default"/>
          <w:szCs w:val="32"/>
        </w:rPr>
      </w:pPr>
      <w:r>
        <w:rPr>
          <w:rFonts w:ascii="黑体" w:hAnsi="黑体" w:cs="黑体"/>
          <w:szCs w:val="32"/>
        </w:rPr>
        <w:t>什么是境外自然人注册？</w:t>
      </w:r>
    </w:p>
    <w:p w:rsidR="006B07D6" w:rsidRDefault="00FA34F2">
      <w:pPr>
        <w:ind w:firstLine="645"/>
        <w:rPr>
          <w:rFonts w:ascii="仿宋_GB2312" w:eastAsia="仿宋_GB2312" w:hAnsi="仿宋_GB2312" w:cs="仿宋_GB2312"/>
          <w:bCs/>
          <w:sz w:val="32"/>
          <w:szCs w:val="32"/>
        </w:rPr>
      </w:pPr>
      <w:r>
        <w:rPr>
          <w:rFonts w:ascii="仿宋_GB2312" w:eastAsia="仿宋_GB2312" w:hAnsi="仿宋_GB2312" w:cs="仿宋_GB2312" w:hint="eastAsia"/>
          <w:sz w:val="32"/>
          <w:szCs w:val="32"/>
        </w:rPr>
        <w:t>境外自然人注册可以使用无需线下核验过的外国护照、中华人民共和国外国人工作许可证（A类）、中华人民共和国外国人工作许可证（B类）、中华人民共和国外国人工作许可证（C类）、其他个人证件。注意与境内自然人使用手机验证注册不同，境外自然人注册需使用邮箱验证，并且注册后只能</w:t>
      </w:r>
      <w:r>
        <w:rPr>
          <w:rFonts w:ascii="仿宋_GB2312" w:eastAsia="仿宋_GB2312" w:hAnsi="仿宋_GB2312" w:cs="仿宋_GB2312" w:hint="eastAsia"/>
          <w:bCs/>
          <w:sz w:val="32"/>
          <w:szCs w:val="32"/>
        </w:rPr>
        <w:t>办理特定非居民业务。</w:t>
      </w:r>
    </w:p>
    <w:p w:rsidR="006B07D6" w:rsidRDefault="00FA34F2" w:rsidP="00B01562">
      <w:pPr>
        <w:pStyle w:val="1"/>
        <w:numPr>
          <w:ilvl w:val="0"/>
          <w:numId w:val="1"/>
        </w:numPr>
        <w:ind w:firstLine="640"/>
        <w:rPr>
          <w:rFonts w:hint="default"/>
        </w:rPr>
      </w:pPr>
      <w:r>
        <w:t>我是企业办税员，绑定有多家企业，切换身份怎么使用？</w:t>
      </w:r>
    </w:p>
    <w:p w:rsidR="006B07D6" w:rsidRDefault="00FA34F2">
      <w:pPr>
        <w:numPr>
          <w:ilvl w:val="255"/>
          <w:numId w:val="0"/>
        </w:numPr>
        <w:ind w:firstLineChars="200" w:firstLine="660"/>
        <w:rPr>
          <w:rFonts w:ascii="仿宋_GB2312" w:eastAsia="仿宋_GB2312" w:hAnsi="仿宋_GB2312" w:cs="仿宋_GB2312"/>
          <w:color w:val="222222"/>
          <w:spacing w:val="5"/>
          <w:kern w:val="0"/>
          <w:sz w:val="32"/>
          <w:szCs w:val="32"/>
          <w:shd w:val="clear" w:color="auto" w:fill="FFFFFF"/>
        </w:rPr>
      </w:pPr>
      <w:r>
        <w:rPr>
          <w:rFonts w:ascii="仿宋_GB2312" w:eastAsia="仿宋_GB2312" w:hAnsi="仿宋_GB2312" w:cs="仿宋_GB2312" w:hint="eastAsia"/>
          <w:color w:val="222222"/>
          <w:spacing w:val="5"/>
          <w:kern w:val="0"/>
          <w:sz w:val="32"/>
          <w:szCs w:val="32"/>
          <w:shd w:val="clear" w:color="auto" w:fill="FFFFFF"/>
        </w:rPr>
        <w:t>企业内身份切换：同一个自然人在本企业具有办税员、开票员等多重身份的，可以通过</w:t>
      </w:r>
      <w:r>
        <w:rPr>
          <w:rFonts w:ascii="仿宋_GB2312" w:eastAsia="仿宋_GB2312" w:hAnsi="仿宋_GB2312" w:cs="仿宋_GB2312" w:hint="eastAsia"/>
          <w:sz w:val="32"/>
          <w:szCs w:val="32"/>
        </w:rPr>
        <w:t>【我的信息】-</w:t>
      </w:r>
      <w:r>
        <w:rPr>
          <w:rFonts w:ascii="仿宋_GB2312" w:eastAsia="仿宋_GB2312" w:hAnsi="仿宋_GB2312" w:cs="仿宋_GB2312" w:hint="eastAsia"/>
          <w:color w:val="222222"/>
          <w:spacing w:val="5"/>
          <w:kern w:val="0"/>
          <w:sz w:val="32"/>
          <w:szCs w:val="32"/>
          <w:shd w:val="clear" w:color="auto" w:fill="FFFFFF"/>
        </w:rPr>
        <w:t>【账户中心】-【企业信息管理】-【企业基本信息】的“企业内身份切换”功能切换到同一企业的其他身份，无需重新登录。</w:t>
      </w:r>
    </w:p>
    <w:p w:rsidR="006B07D6" w:rsidRDefault="00FA34F2">
      <w:pPr>
        <w:numPr>
          <w:ilvl w:val="255"/>
          <w:numId w:val="0"/>
        </w:numPr>
        <w:rPr>
          <w:rFonts w:ascii="仿宋_GB2312" w:eastAsia="仿宋_GB2312" w:hAnsi="仿宋_GB2312" w:cs="仿宋_GB2312"/>
          <w:color w:val="222222"/>
          <w:spacing w:val="5"/>
          <w:kern w:val="0"/>
          <w:sz w:val="32"/>
          <w:szCs w:val="32"/>
          <w:shd w:val="clear" w:color="auto" w:fill="FFFFFF"/>
        </w:rPr>
      </w:pPr>
      <w:r>
        <w:rPr>
          <w:rFonts w:ascii="仿宋_GB2312" w:eastAsia="仿宋_GB2312" w:hAnsi="仿宋_GB2312" w:cs="仿宋_GB2312" w:hint="eastAsia"/>
          <w:noProof/>
          <w:color w:val="222222"/>
          <w:spacing w:val="5"/>
          <w:kern w:val="0"/>
          <w:sz w:val="32"/>
          <w:szCs w:val="32"/>
          <w:shd w:val="clear" w:color="auto" w:fill="FFFFFF"/>
        </w:rPr>
        <w:drawing>
          <wp:inline distT="0" distB="0" distL="114300" distR="114300">
            <wp:extent cx="5269230" cy="2331085"/>
            <wp:effectExtent l="0" t="0" r="7620" b="12065"/>
            <wp:docPr id="2" name="图片 2" descr="企业内身份切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企业内身份切换"/>
                    <pic:cNvPicPr>
                      <a:picLocks noChangeAspect="1"/>
                    </pic:cNvPicPr>
                  </pic:nvPicPr>
                  <pic:blipFill>
                    <a:blip r:embed="rId10" cstate="print"/>
                    <a:stretch>
                      <a:fillRect/>
                    </a:stretch>
                  </pic:blipFill>
                  <pic:spPr>
                    <a:xfrm>
                      <a:off x="0" y="0"/>
                      <a:ext cx="5269230" cy="2331085"/>
                    </a:xfrm>
                    <a:prstGeom prst="rect">
                      <a:avLst/>
                    </a:prstGeom>
                  </pic:spPr>
                </pic:pic>
              </a:graphicData>
            </a:graphic>
          </wp:inline>
        </w:drawing>
      </w:r>
    </w:p>
    <w:p w:rsidR="006B07D6" w:rsidRDefault="00FA34F2">
      <w:pPr>
        <w:numPr>
          <w:ilvl w:val="255"/>
          <w:numId w:val="0"/>
        </w:numPr>
        <w:ind w:firstLineChars="200" w:firstLine="660"/>
        <w:rPr>
          <w:rFonts w:ascii="仿宋_GB2312" w:eastAsia="仿宋_GB2312" w:hAnsi="仿宋_GB2312" w:cs="仿宋_GB2312"/>
          <w:color w:val="222222"/>
          <w:spacing w:val="5"/>
          <w:kern w:val="0"/>
          <w:sz w:val="32"/>
          <w:szCs w:val="32"/>
          <w:shd w:val="clear" w:color="auto" w:fill="FFFFFF"/>
        </w:rPr>
      </w:pPr>
      <w:r>
        <w:rPr>
          <w:rFonts w:ascii="仿宋_GB2312" w:eastAsia="仿宋_GB2312" w:hAnsi="仿宋_GB2312" w:cs="仿宋_GB2312" w:hint="eastAsia"/>
          <w:color w:val="222222"/>
          <w:spacing w:val="5"/>
          <w:kern w:val="0"/>
          <w:sz w:val="32"/>
          <w:szCs w:val="32"/>
          <w:shd w:val="clear" w:color="auto" w:fill="FFFFFF"/>
        </w:rPr>
        <w:lastRenderedPageBreak/>
        <w:t>切换至其他企业：同一个自然人在多家企业任职办税的，可以通过</w:t>
      </w:r>
      <w:r>
        <w:rPr>
          <w:rFonts w:ascii="仿宋_GB2312" w:eastAsia="仿宋_GB2312" w:hAnsi="仿宋_GB2312" w:cs="仿宋_GB2312" w:hint="eastAsia"/>
          <w:sz w:val="32"/>
          <w:szCs w:val="32"/>
        </w:rPr>
        <w:t>【我的信息】-</w:t>
      </w:r>
      <w:r>
        <w:rPr>
          <w:rFonts w:ascii="仿宋_GB2312" w:eastAsia="仿宋_GB2312" w:hAnsi="仿宋_GB2312" w:cs="仿宋_GB2312" w:hint="eastAsia"/>
          <w:color w:val="222222"/>
          <w:spacing w:val="5"/>
          <w:kern w:val="0"/>
          <w:sz w:val="32"/>
          <w:szCs w:val="32"/>
          <w:shd w:val="clear" w:color="auto" w:fill="FFFFFF"/>
        </w:rPr>
        <w:t>【账户中心】-【身份切换】-【企业办税】功能切换到其他不同企业，无需重新登录。</w:t>
      </w:r>
    </w:p>
    <w:p w:rsidR="006B07D6" w:rsidRDefault="00FA34F2">
      <w:pPr>
        <w:numPr>
          <w:ilvl w:val="255"/>
          <w:numId w:val="0"/>
        </w:numPr>
        <w:rPr>
          <w:rFonts w:ascii="仿宋_GB2312" w:eastAsia="仿宋_GB2312" w:hAnsi="仿宋_GB2312" w:cs="仿宋_GB2312"/>
          <w:color w:val="222222"/>
          <w:spacing w:val="5"/>
          <w:kern w:val="0"/>
          <w:sz w:val="32"/>
          <w:szCs w:val="32"/>
          <w:shd w:val="clear" w:color="auto" w:fill="FFFFFF"/>
        </w:rPr>
      </w:pPr>
      <w:r>
        <w:rPr>
          <w:rFonts w:ascii="仿宋_GB2312" w:eastAsia="仿宋_GB2312" w:hAnsi="仿宋_GB2312" w:cs="仿宋_GB2312" w:hint="eastAsia"/>
          <w:noProof/>
          <w:color w:val="222222"/>
          <w:spacing w:val="5"/>
          <w:kern w:val="0"/>
          <w:sz w:val="32"/>
          <w:szCs w:val="32"/>
          <w:shd w:val="clear" w:color="auto" w:fill="FFFFFF"/>
        </w:rPr>
        <w:drawing>
          <wp:inline distT="0" distB="0" distL="114300" distR="114300">
            <wp:extent cx="5266690" cy="2570480"/>
            <wp:effectExtent l="0" t="0" r="10160" b="1270"/>
            <wp:docPr id="3" name="图片 3" descr="切换至其他企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切换至其他企业"/>
                    <pic:cNvPicPr>
                      <a:picLocks noChangeAspect="1"/>
                    </pic:cNvPicPr>
                  </pic:nvPicPr>
                  <pic:blipFill>
                    <a:blip r:embed="rId11" cstate="print"/>
                    <a:stretch>
                      <a:fillRect/>
                    </a:stretch>
                  </pic:blipFill>
                  <pic:spPr>
                    <a:xfrm>
                      <a:off x="0" y="0"/>
                      <a:ext cx="5266690" cy="2570480"/>
                    </a:xfrm>
                    <a:prstGeom prst="rect">
                      <a:avLst/>
                    </a:prstGeom>
                  </pic:spPr>
                </pic:pic>
              </a:graphicData>
            </a:graphic>
          </wp:inline>
        </w:drawing>
      </w:r>
    </w:p>
    <w:p w:rsidR="006B07D6" w:rsidRDefault="00FA34F2">
      <w:pPr>
        <w:ind w:firstLineChars="200" w:firstLine="660"/>
        <w:rPr>
          <w:rFonts w:ascii="仿宋_GB2312" w:eastAsia="仿宋_GB2312" w:hAnsi="仿宋_GB2312" w:cs="仿宋_GB2312"/>
          <w:color w:val="222222"/>
          <w:spacing w:val="5"/>
          <w:kern w:val="0"/>
          <w:sz w:val="32"/>
          <w:szCs w:val="32"/>
          <w:shd w:val="clear" w:color="auto" w:fill="FFFFFF"/>
        </w:rPr>
      </w:pPr>
      <w:r>
        <w:rPr>
          <w:rFonts w:ascii="仿宋_GB2312" w:eastAsia="仿宋_GB2312" w:hAnsi="仿宋_GB2312" w:cs="仿宋_GB2312" w:hint="eastAsia"/>
          <w:color w:val="222222"/>
          <w:spacing w:val="5"/>
          <w:kern w:val="0"/>
          <w:sz w:val="32"/>
          <w:szCs w:val="32"/>
          <w:shd w:val="clear" w:color="auto" w:fill="FFFFFF"/>
        </w:rPr>
        <w:t>个人办税：自然人通过“企业业务”入口登录电子税务局后，可以通过</w:t>
      </w:r>
      <w:r>
        <w:rPr>
          <w:rFonts w:ascii="仿宋_GB2312" w:eastAsia="仿宋_GB2312" w:hAnsi="仿宋_GB2312" w:cs="仿宋_GB2312" w:hint="eastAsia"/>
          <w:sz w:val="32"/>
          <w:szCs w:val="32"/>
        </w:rPr>
        <w:t>【我的信息】-</w:t>
      </w:r>
      <w:r>
        <w:rPr>
          <w:rFonts w:ascii="仿宋_GB2312" w:eastAsia="仿宋_GB2312" w:hAnsi="仿宋_GB2312" w:cs="仿宋_GB2312" w:hint="eastAsia"/>
          <w:color w:val="222222"/>
          <w:spacing w:val="5"/>
          <w:kern w:val="0"/>
          <w:sz w:val="32"/>
          <w:szCs w:val="32"/>
          <w:shd w:val="clear" w:color="auto" w:fill="FFFFFF"/>
        </w:rPr>
        <w:t>【账户中心】-【身份切换】-【个人办税】功能切换到个人业务，但是不允许由个人业务切换为企业业务。</w:t>
      </w:r>
    </w:p>
    <w:p w:rsidR="006B07D6" w:rsidRDefault="00FA34F2">
      <w:pPr>
        <w:rPr>
          <w:rFonts w:ascii="仿宋_GB2312" w:eastAsia="仿宋_GB2312" w:hAnsi="仿宋_GB2312" w:cs="仿宋_GB2312"/>
          <w:color w:val="222222"/>
          <w:spacing w:val="5"/>
          <w:kern w:val="0"/>
          <w:sz w:val="32"/>
          <w:szCs w:val="32"/>
          <w:shd w:val="clear" w:color="auto" w:fill="FFFFFF"/>
        </w:rPr>
      </w:pPr>
      <w:r>
        <w:rPr>
          <w:rFonts w:ascii="仿宋_GB2312" w:eastAsia="仿宋_GB2312" w:hAnsi="仿宋_GB2312" w:cs="仿宋_GB2312" w:hint="eastAsia"/>
          <w:noProof/>
          <w:color w:val="222222"/>
          <w:spacing w:val="5"/>
          <w:kern w:val="0"/>
          <w:sz w:val="32"/>
          <w:szCs w:val="32"/>
          <w:shd w:val="clear" w:color="auto" w:fill="FFFFFF"/>
        </w:rPr>
        <w:drawing>
          <wp:inline distT="0" distB="0" distL="114300" distR="114300">
            <wp:extent cx="5266690" cy="2570480"/>
            <wp:effectExtent l="0" t="0" r="10160" b="1270"/>
            <wp:docPr id="4" name="图片 4" descr="个人切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个人切换"/>
                    <pic:cNvPicPr>
                      <a:picLocks noChangeAspect="1"/>
                    </pic:cNvPicPr>
                  </pic:nvPicPr>
                  <pic:blipFill>
                    <a:blip r:embed="rId12" cstate="print"/>
                    <a:stretch>
                      <a:fillRect/>
                    </a:stretch>
                  </pic:blipFill>
                  <pic:spPr>
                    <a:xfrm>
                      <a:off x="0" y="0"/>
                      <a:ext cx="5266690" cy="2570480"/>
                    </a:xfrm>
                    <a:prstGeom prst="rect">
                      <a:avLst/>
                    </a:prstGeom>
                  </pic:spPr>
                </pic:pic>
              </a:graphicData>
            </a:graphic>
          </wp:inline>
        </w:drawing>
      </w:r>
    </w:p>
    <w:p w:rsidR="006B07D6" w:rsidRDefault="006B07D6"/>
    <w:p w:rsidR="006B07D6" w:rsidRDefault="00FA34F2" w:rsidP="00B01562">
      <w:pPr>
        <w:pStyle w:val="1"/>
        <w:numPr>
          <w:ilvl w:val="0"/>
          <w:numId w:val="1"/>
        </w:numPr>
        <w:ind w:firstLine="640"/>
        <w:rPr>
          <w:rFonts w:hint="default"/>
        </w:rPr>
      </w:pPr>
      <w:r>
        <w:t>办税员和开票员有什么区别？</w:t>
      </w:r>
    </w:p>
    <w:p w:rsidR="006B07D6" w:rsidRDefault="00FA34F2">
      <w:pPr>
        <w:ind w:firstLineChars="200" w:firstLine="640"/>
        <w:rPr>
          <w:rFonts w:ascii="仿宋_GB2312" w:eastAsia="仿宋_GB2312" w:hAnsi="仿宋_GB2312" w:cs="仿宋_GB2312"/>
          <w:sz w:val="32"/>
          <w:szCs w:val="32"/>
        </w:rPr>
      </w:pPr>
      <w:proofErr w:type="gramStart"/>
      <w:r>
        <w:rPr>
          <w:rFonts w:ascii="仿宋_GB2312" w:eastAsia="仿宋_GB2312" w:hAnsi="仿宋_GB2312" w:cs="仿宋_GB2312" w:hint="eastAsia"/>
          <w:sz w:val="32"/>
          <w:szCs w:val="32"/>
        </w:rPr>
        <w:lastRenderedPageBreak/>
        <w:t>数电票</w:t>
      </w:r>
      <w:proofErr w:type="gramEnd"/>
      <w:r>
        <w:rPr>
          <w:rFonts w:ascii="仿宋_GB2312" w:eastAsia="仿宋_GB2312" w:hAnsi="仿宋_GB2312" w:cs="仿宋_GB2312" w:hint="eastAsia"/>
          <w:sz w:val="32"/>
          <w:szCs w:val="32"/>
        </w:rPr>
        <w:t>上线后，以开票员身份登录电子税务局可以使用</w:t>
      </w:r>
      <w:r w:rsidR="00B01562">
        <w:rPr>
          <w:rFonts w:ascii="仿宋_GB2312" w:eastAsia="仿宋_GB2312" w:hAnsi="仿宋_GB2312" w:cs="仿宋_GB2312" w:hint="eastAsia"/>
          <w:sz w:val="32"/>
          <w:szCs w:val="32"/>
        </w:rPr>
        <w:t>税务</w:t>
      </w:r>
      <w:r>
        <w:rPr>
          <w:rFonts w:ascii="仿宋_GB2312" w:eastAsia="仿宋_GB2312" w:hAnsi="仿宋_GB2312" w:cs="仿宋_GB2312" w:hint="eastAsia"/>
          <w:sz w:val="32"/>
          <w:szCs w:val="32"/>
        </w:rPr>
        <w:t>数字账户</w:t>
      </w:r>
      <w:proofErr w:type="gramStart"/>
      <w:r>
        <w:rPr>
          <w:rFonts w:ascii="仿宋_GB2312" w:eastAsia="仿宋_GB2312" w:hAnsi="仿宋_GB2312" w:cs="仿宋_GB2312" w:hint="eastAsia"/>
          <w:sz w:val="32"/>
          <w:szCs w:val="32"/>
        </w:rPr>
        <w:t>和数电票</w:t>
      </w:r>
      <w:proofErr w:type="gramEnd"/>
      <w:r>
        <w:rPr>
          <w:rFonts w:ascii="仿宋_GB2312" w:eastAsia="仿宋_GB2312" w:hAnsi="仿宋_GB2312" w:cs="仿宋_GB2312" w:hint="eastAsia"/>
          <w:sz w:val="32"/>
          <w:szCs w:val="32"/>
        </w:rPr>
        <w:t>开具相关功能，但不能办理申报、缴款等业务。</w:t>
      </w:r>
    </w:p>
    <w:p w:rsidR="006B07D6" w:rsidRDefault="00FA34F2">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办税员身份登录电子税务局可以办理除开具</w:t>
      </w:r>
      <w:proofErr w:type="gramStart"/>
      <w:r>
        <w:rPr>
          <w:rFonts w:ascii="仿宋_GB2312" w:eastAsia="仿宋_GB2312" w:hAnsi="仿宋_GB2312" w:cs="仿宋_GB2312" w:hint="eastAsia"/>
          <w:sz w:val="32"/>
          <w:szCs w:val="32"/>
        </w:rPr>
        <w:t>数电票</w:t>
      </w:r>
      <w:proofErr w:type="gramEnd"/>
      <w:r>
        <w:rPr>
          <w:rFonts w:ascii="仿宋_GB2312" w:eastAsia="仿宋_GB2312" w:hAnsi="仿宋_GB2312" w:cs="仿宋_GB2312" w:hint="eastAsia"/>
          <w:sz w:val="32"/>
          <w:szCs w:val="32"/>
        </w:rPr>
        <w:t>以外的其他业务。</w:t>
      </w:r>
    </w:p>
    <w:p w:rsidR="006B07D6" w:rsidRDefault="00FA34F2">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法定代表人、财务负责人身份登录电子税务局既可以办理申报、缴款等业务，也可以开具</w:t>
      </w:r>
      <w:proofErr w:type="gramStart"/>
      <w:r>
        <w:rPr>
          <w:rFonts w:ascii="仿宋_GB2312" w:eastAsia="仿宋_GB2312" w:hAnsi="仿宋_GB2312" w:cs="仿宋_GB2312" w:hint="eastAsia"/>
          <w:sz w:val="32"/>
          <w:szCs w:val="32"/>
        </w:rPr>
        <w:t>数电票</w:t>
      </w:r>
      <w:proofErr w:type="gramEnd"/>
      <w:r>
        <w:rPr>
          <w:rFonts w:ascii="仿宋_GB2312" w:eastAsia="仿宋_GB2312" w:hAnsi="仿宋_GB2312" w:cs="仿宋_GB2312" w:hint="eastAsia"/>
          <w:sz w:val="32"/>
          <w:szCs w:val="32"/>
        </w:rPr>
        <w:t>。</w:t>
      </w:r>
    </w:p>
    <w:p w:rsidR="006B07D6" w:rsidRDefault="00FA34F2" w:rsidP="00B01562">
      <w:pPr>
        <w:pStyle w:val="1"/>
        <w:numPr>
          <w:ilvl w:val="0"/>
          <w:numId w:val="1"/>
        </w:numPr>
        <w:ind w:firstLine="640"/>
        <w:rPr>
          <w:rFonts w:hint="default"/>
        </w:rPr>
      </w:pPr>
      <w:r>
        <w:t>企业如何添加开票员？</w:t>
      </w:r>
    </w:p>
    <w:p w:rsidR="006B07D6" w:rsidRDefault="00FA34F2">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添加开票员的方式包括主动授权和被动授权两种。</w:t>
      </w:r>
    </w:p>
    <w:p w:rsidR="006B07D6" w:rsidRDefault="00FA34F2">
      <w:pPr>
        <w:ind w:firstLineChars="200" w:firstLine="640"/>
        <w:rPr>
          <w:rFonts w:ascii="仿宋_GB2312" w:eastAsia="仿宋_GB2312" w:hAnsi="仿宋_GB2312" w:cs="仿宋_GB2312"/>
          <w:color w:val="222222"/>
          <w:spacing w:val="5"/>
          <w:kern w:val="0"/>
          <w:sz w:val="32"/>
          <w:szCs w:val="32"/>
          <w:shd w:val="clear" w:color="auto" w:fill="FFFFFF"/>
        </w:rPr>
      </w:pPr>
      <w:r>
        <w:rPr>
          <w:rFonts w:ascii="仿宋_GB2312" w:eastAsia="仿宋_GB2312" w:hAnsi="仿宋_GB2312" w:cs="仿宋_GB2312" w:hint="eastAsia"/>
          <w:sz w:val="32"/>
          <w:szCs w:val="32"/>
        </w:rPr>
        <w:t>主动授权：法定代表人、财务负责人通过企业业务入口进入电子税务局，在【我的信息】-</w:t>
      </w:r>
      <w:r>
        <w:rPr>
          <w:rFonts w:ascii="仿宋_GB2312" w:eastAsia="仿宋_GB2312" w:hAnsi="仿宋_GB2312" w:cs="仿宋_GB2312" w:hint="eastAsia"/>
          <w:color w:val="222222"/>
          <w:spacing w:val="5"/>
          <w:kern w:val="0"/>
          <w:sz w:val="32"/>
          <w:szCs w:val="32"/>
          <w:shd w:val="clear" w:color="auto" w:fill="FFFFFF"/>
        </w:rPr>
        <w:t>【账户中心】-【人员权限管理】-【添加办税人员】功能中添加开票员，然后被授权人员以自然人身份登录电子税务局，在</w:t>
      </w:r>
      <w:r>
        <w:rPr>
          <w:rFonts w:ascii="仿宋_GB2312" w:eastAsia="仿宋_GB2312" w:hAnsi="仿宋_GB2312" w:cs="仿宋_GB2312" w:hint="eastAsia"/>
          <w:sz w:val="32"/>
          <w:szCs w:val="32"/>
        </w:rPr>
        <w:t>【我的信息】-</w:t>
      </w:r>
      <w:r>
        <w:rPr>
          <w:rFonts w:ascii="仿宋_GB2312" w:eastAsia="仿宋_GB2312" w:hAnsi="仿宋_GB2312" w:cs="仿宋_GB2312" w:hint="eastAsia"/>
          <w:color w:val="222222"/>
          <w:spacing w:val="5"/>
          <w:kern w:val="0"/>
          <w:sz w:val="32"/>
          <w:szCs w:val="32"/>
          <w:shd w:val="clear" w:color="auto" w:fill="FFFFFF"/>
        </w:rPr>
        <w:t>【账户中心】-【企业授权管理】-【待确认授权】中点击确认，即完成双向确认，成为企业开票员。</w:t>
      </w:r>
    </w:p>
    <w:p w:rsidR="006B07D6" w:rsidRDefault="00FA34F2">
      <w:pPr>
        <w:ind w:firstLineChars="200" w:firstLine="660"/>
        <w:rPr>
          <w:rFonts w:ascii="仿宋_GB2312" w:eastAsia="仿宋_GB2312" w:hAnsi="仿宋_GB2312" w:cs="仿宋_GB2312"/>
          <w:sz w:val="32"/>
          <w:szCs w:val="32"/>
        </w:rPr>
      </w:pPr>
      <w:r>
        <w:rPr>
          <w:rFonts w:ascii="仿宋_GB2312" w:eastAsia="仿宋_GB2312" w:hAnsi="仿宋_GB2312" w:cs="仿宋_GB2312" w:hint="eastAsia"/>
          <w:color w:val="222222"/>
          <w:spacing w:val="5"/>
          <w:kern w:val="0"/>
          <w:sz w:val="32"/>
          <w:szCs w:val="32"/>
          <w:shd w:val="clear" w:color="auto" w:fill="FFFFFF"/>
        </w:rPr>
        <w:t>被动授权：被授权人员以自然人身份登录电子税务局，在</w:t>
      </w:r>
      <w:r>
        <w:rPr>
          <w:rFonts w:ascii="仿宋_GB2312" w:eastAsia="仿宋_GB2312" w:hAnsi="仿宋_GB2312" w:cs="仿宋_GB2312" w:hint="eastAsia"/>
          <w:sz w:val="32"/>
          <w:szCs w:val="32"/>
        </w:rPr>
        <w:t>【我的信息】-</w:t>
      </w:r>
      <w:r>
        <w:rPr>
          <w:rFonts w:ascii="仿宋_GB2312" w:eastAsia="仿宋_GB2312" w:hAnsi="仿宋_GB2312" w:cs="仿宋_GB2312" w:hint="eastAsia"/>
          <w:color w:val="222222"/>
          <w:spacing w:val="5"/>
          <w:kern w:val="0"/>
          <w:sz w:val="32"/>
          <w:szCs w:val="32"/>
          <w:shd w:val="clear" w:color="auto" w:fill="FFFFFF"/>
        </w:rPr>
        <w:t>【账户中心】-【企业授权管理】-【申请企业授权】中填写信息，申请成为企业开票员。然后</w:t>
      </w:r>
      <w:r>
        <w:rPr>
          <w:rFonts w:ascii="仿宋_GB2312" w:eastAsia="仿宋_GB2312" w:hAnsi="仿宋_GB2312" w:cs="仿宋_GB2312" w:hint="eastAsia"/>
          <w:sz w:val="32"/>
          <w:szCs w:val="32"/>
        </w:rPr>
        <w:t>法定代表人、财务负责人通过企业业务入口进入电子税务局，在【我的信息】-</w:t>
      </w:r>
      <w:r>
        <w:rPr>
          <w:rFonts w:ascii="仿宋_GB2312" w:eastAsia="仿宋_GB2312" w:hAnsi="仿宋_GB2312" w:cs="仿宋_GB2312" w:hint="eastAsia"/>
          <w:color w:val="222222"/>
          <w:spacing w:val="5"/>
          <w:kern w:val="0"/>
          <w:sz w:val="32"/>
          <w:szCs w:val="32"/>
          <w:shd w:val="clear" w:color="auto" w:fill="FFFFFF"/>
        </w:rPr>
        <w:t>【账户中心】-【人员权限管理】-【待确认办税人员】中点击确认，即完成双向确认，成功添加开票</w:t>
      </w:r>
      <w:r>
        <w:rPr>
          <w:rFonts w:ascii="仿宋_GB2312" w:eastAsia="仿宋_GB2312" w:hAnsi="仿宋_GB2312" w:cs="仿宋_GB2312" w:hint="eastAsia"/>
          <w:color w:val="222222"/>
          <w:spacing w:val="5"/>
          <w:kern w:val="0"/>
          <w:sz w:val="32"/>
          <w:szCs w:val="32"/>
          <w:shd w:val="clear" w:color="auto" w:fill="FFFFFF"/>
        </w:rPr>
        <w:lastRenderedPageBreak/>
        <w:t>员。</w:t>
      </w:r>
    </w:p>
    <w:p w:rsidR="006B07D6" w:rsidRDefault="006B07D6" w:rsidP="00B01562">
      <w:pPr>
        <w:pStyle w:val="NormalIndent1"/>
        <w:ind w:firstLine="480"/>
      </w:pPr>
      <w:bookmarkStart w:id="0" w:name="_GoBack"/>
      <w:bookmarkEnd w:id="0"/>
    </w:p>
    <w:p w:rsidR="006B07D6" w:rsidRDefault="006B07D6"/>
    <w:sectPr w:rsidR="006B07D6" w:rsidSect="006B07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3369" w:rsidRDefault="00003369" w:rsidP="00B01562">
      <w:r>
        <w:separator/>
      </w:r>
    </w:p>
  </w:endnote>
  <w:endnote w:type="continuationSeparator" w:id="0">
    <w:p w:rsidR="00003369" w:rsidRDefault="00003369" w:rsidP="00B015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Songti SC">
    <w:altName w:val="仿宋"/>
    <w:charset w:val="86"/>
    <w:family w:val="auto"/>
    <w:pitch w:val="default"/>
    <w:sig w:usb0="00000000" w:usb1="00000000" w:usb2="00000000" w:usb3="00000000" w:csb0="00040000"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altName w:val="Times New Roman"/>
    <w:charset w:val="00"/>
    <w:family w:val="auto"/>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3369" w:rsidRDefault="00003369" w:rsidP="00B01562">
      <w:r>
        <w:separator/>
      </w:r>
    </w:p>
  </w:footnote>
  <w:footnote w:type="continuationSeparator" w:id="0">
    <w:p w:rsidR="00003369" w:rsidRDefault="00003369" w:rsidP="00B015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EEF62FC"/>
    <w:multiLevelType w:val="singleLevel"/>
    <w:tmpl w:val="7EEF62FC"/>
    <w:lvl w:ilvl="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ODRmNThhYmZiZTUyZTFhYzBjN2UzMTYyNDVjOWNiNzEifQ=="/>
  </w:docVars>
  <w:rsids>
    <w:rsidRoot w:val="15723846"/>
    <w:rsid w:val="FDFFBF83"/>
    <w:rsid w:val="FEBF7AD9"/>
    <w:rsid w:val="FEC5052D"/>
    <w:rsid w:val="FEDB0647"/>
    <w:rsid w:val="FEF8C170"/>
    <w:rsid w:val="FEFBFF0F"/>
    <w:rsid w:val="FEFF8958"/>
    <w:rsid w:val="FF5F1E10"/>
    <w:rsid w:val="FF7A80C9"/>
    <w:rsid w:val="FF7FCD51"/>
    <w:rsid w:val="FFB6969F"/>
    <w:rsid w:val="FFB73AF3"/>
    <w:rsid w:val="FFB8A3B4"/>
    <w:rsid w:val="FFC0438F"/>
    <w:rsid w:val="FFCAC04B"/>
    <w:rsid w:val="FFDF5ED9"/>
    <w:rsid w:val="FFE69104"/>
    <w:rsid w:val="FFE6BB59"/>
    <w:rsid w:val="FFEFF9C4"/>
    <w:rsid w:val="FFF97283"/>
    <w:rsid w:val="FFFC9FAC"/>
    <w:rsid w:val="FFFD0BEB"/>
    <w:rsid w:val="FFFE4651"/>
    <w:rsid w:val="FFFF06A8"/>
    <w:rsid w:val="FFFF6DFA"/>
    <w:rsid w:val="00003369"/>
    <w:rsid w:val="000D570B"/>
    <w:rsid w:val="002B4F7A"/>
    <w:rsid w:val="00401144"/>
    <w:rsid w:val="00632097"/>
    <w:rsid w:val="006B07D6"/>
    <w:rsid w:val="00B01562"/>
    <w:rsid w:val="00CA2411"/>
    <w:rsid w:val="00FA34F2"/>
    <w:rsid w:val="03E25200"/>
    <w:rsid w:val="03FF4FB9"/>
    <w:rsid w:val="05366D09"/>
    <w:rsid w:val="0A05273C"/>
    <w:rsid w:val="0AB538D7"/>
    <w:rsid w:val="0BB015B3"/>
    <w:rsid w:val="0C315016"/>
    <w:rsid w:val="0DC93524"/>
    <w:rsid w:val="10FF079F"/>
    <w:rsid w:val="15723846"/>
    <w:rsid w:val="17FFBEC8"/>
    <w:rsid w:val="1CF5E36D"/>
    <w:rsid w:val="1DFFA9BB"/>
    <w:rsid w:val="1E6F375D"/>
    <w:rsid w:val="1FEB67C7"/>
    <w:rsid w:val="1FF339F1"/>
    <w:rsid w:val="232E2EDC"/>
    <w:rsid w:val="23D50511"/>
    <w:rsid w:val="26E17B0D"/>
    <w:rsid w:val="27FFFD9E"/>
    <w:rsid w:val="28BB7EE1"/>
    <w:rsid w:val="2BEB7132"/>
    <w:rsid w:val="2F7F6DA5"/>
    <w:rsid w:val="2FED5F74"/>
    <w:rsid w:val="2FF70F6E"/>
    <w:rsid w:val="354F54D4"/>
    <w:rsid w:val="356DB185"/>
    <w:rsid w:val="35B43FE3"/>
    <w:rsid w:val="35ED776B"/>
    <w:rsid w:val="37F224C2"/>
    <w:rsid w:val="39BB2B02"/>
    <w:rsid w:val="3A4B7205"/>
    <w:rsid w:val="3A651C81"/>
    <w:rsid w:val="3AE03DF3"/>
    <w:rsid w:val="3AF5B598"/>
    <w:rsid w:val="3B0F7F7B"/>
    <w:rsid w:val="3BA8A15A"/>
    <w:rsid w:val="3C7F768F"/>
    <w:rsid w:val="3CFF158C"/>
    <w:rsid w:val="3CFF2A36"/>
    <w:rsid w:val="3DBF7CC6"/>
    <w:rsid w:val="3EAF5DA6"/>
    <w:rsid w:val="3EFE2003"/>
    <w:rsid w:val="3F3A9093"/>
    <w:rsid w:val="3FDFDAC1"/>
    <w:rsid w:val="3FFFEAC4"/>
    <w:rsid w:val="423A70D6"/>
    <w:rsid w:val="427F55DF"/>
    <w:rsid w:val="431E7D30"/>
    <w:rsid w:val="46D474CC"/>
    <w:rsid w:val="4712602B"/>
    <w:rsid w:val="47B90827"/>
    <w:rsid w:val="47FE5973"/>
    <w:rsid w:val="4A546CA2"/>
    <w:rsid w:val="4E627CD8"/>
    <w:rsid w:val="4FBF35F6"/>
    <w:rsid w:val="4FBFE691"/>
    <w:rsid w:val="4FDEC8C5"/>
    <w:rsid w:val="4FE3735C"/>
    <w:rsid w:val="4FFEE062"/>
    <w:rsid w:val="4FFF5F32"/>
    <w:rsid w:val="50FB0FC7"/>
    <w:rsid w:val="534F2E9D"/>
    <w:rsid w:val="54140000"/>
    <w:rsid w:val="54EF278E"/>
    <w:rsid w:val="555FDACE"/>
    <w:rsid w:val="5855D4B9"/>
    <w:rsid w:val="59EF8040"/>
    <w:rsid w:val="5A3B68A8"/>
    <w:rsid w:val="5C2628BC"/>
    <w:rsid w:val="5DBFA1B5"/>
    <w:rsid w:val="5DF31D34"/>
    <w:rsid w:val="5E2BF7DF"/>
    <w:rsid w:val="5F6B212C"/>
    <w:rsid w:val="5F6E997E"/>
    <w:rsid w:val="5FDBA403"/>
    <w:rsid w:val="5FEB9E83"/>
    <w:rsid w:val="5FF774AF"/>
    <w:rsid w:val="5FF7D3AA"/>
    <w:rsid w:val="5FFF5B27"/>
    <w:rsid w:val="5FFF9E74"/>
    <w:rsid w:val="616732AD"/>
    <w:rsid w:val="62655F11"/>
    <w:rsid w:val="62A71321"/>
    <w:rsid w:val="630F227F"/>
    <w:rsid w:val="67B5F1B8"/>
    <w:rsid w:val="68FCDE18"/>
    <w:rsid w:val="6B8A9C91"/>
    <w:rsid w:val="6B912F56"/>
    <w:rsid w:val="6BFAF17D"/>
    <w:rsid w:val="6D271C84"/>
    <w:rsid w:val="6FAE4702"/>
    <w:rsid w:val="6FBB54DA"/>
    <w:rsid w:val="6FD7062E"/>
    <w:rsid w:val="71651ED3"/>
    <w:rsid w:val="71DB9392"/>
    <w:rsid w:val="72EA4F76"/>
    <w:rsid w:val="737B0A9D"/>
    <w:rsid w:val="73DF28C3"/>
    <w:rsid w:val="75FF9C90"/>
    <w:rsid w:val="761753B4"/>
    <w:rsid w:val="763FD83C"/>
    <w:rsid w:val="76771552"/>
    <w:rsid w:val="76F4620C"/>
    <w:rsid w:val="7767CB28"/>
    <w:rsid w:val="77DF06B9"/>
    <w:rsid w:val="77F644CC"/>
    <w:rsid w:val="77F7D907"/>
    <w:rsid w:val="77FB15C5"/>
    <w:rsid w:val="77FD3702"/>
    <w:rsid w:val="77FDCE60"/>
    <w:rsid w:val="781400F4"/>
    <w:rsid w:val="79BA1BA5"/>
    <w:rsid w:val="79FFE4D7"/>
    <w:rsid w:val="7ADEF4E9"/>
    <w:rsid w:val="7B544613"/>
    <w:rsid w:val="7BDC03E0"/>
    <w:rsid w:val="7BDDF369"/>
    <w:rsid w:val="7BFB577B"/>
    <w:rsid w:val="7C3F56A4"/>
    <w:rsid w:val="7C73C7A4"/>
    <w:rsid w:val="7CC419E1"/>
    <w:rsid w:val="7D788C97"/>
    <w:rsid w:val="7D7F3292"/>
    <w:rsid w:val="7DC241AD"/>
    <w:rsid w:val="7DCF38D7"/>
    <w:rsid w:val="7DD50E08"/>
    <w:rsid w:val="7DFF4587"/>
    <w:rsid w:val="7DFFB710"/>
    <w:rsid w:val="7E9DA6F8"/>
    <w:rsid w:val="7EABCC85"/>
    <w:rsid w:val="7EBD0C90"/>
    <w:rsid w:val="7EC95BF2"/>
    <w:rsid w:val="7ECF5E6E"/>
    <w:rsid w:val="7EDFDFBC"/>
    <w:rsid w:val="7EF4F687"/>
    <w:rsid w:val="7EF78FD6"/>
    <w:rsid w:val="7EFE5DD3"/>
    <w:rsid w:val="7EFEC4E3"/>
    <w:rsid w:val="7EFF53C4"/>
    <w:rsid w:val="7F353D49"/>
    <w:rsid w:val="7F49AF9B"/>
    <w:rsid w:val="7F6F1905"/>
    <w:rsid w:val="7F7D493B"/>
    <w:rsid w:val="7F7DD54A"/>
    <w:rsid w:val="7F7F5B01"/>
    <w:rsid w:val="7F9B47DB"/>
    <w:rsid w:val="7FD04333"/>
    <w:rsid w:val="7FD3CC53"/>
    <w:rsid w:val="7FD7F356"/>
    <w:rsid w:val="7FDE492F"/>
    <w:rsid w:val="7FDF0E8A"/>
    <w:rsid w:val="7FDFEA91"/>
    <w:rsid w:val="7FF3C7B6"/>
    <w:rsid w:val="7FF47645"/>
    <w:rsid w:val="7FF95639"/>
    <w:rsid w:val="7FFACE26"/>
    <w:rsid w:val="7FFB60E4"/>
    <w:rsid w:val="7FFBE914"/>
    <w:rsid w:val="7FFBFB70"/>
    <w:rsid w:val="7FFC8689"/>
    <w:rsid w:val="7FFF3D81"/>
    <w:rsid w:val="83EBC5A7"/>
    <w:rsid w:val="89FF8E9D"/>
    <w:rsid w:val="8FCAA7B3"/>
    <w:rsid w:val="97F18A1F"/>
    <w:rsid w:val="9AA7EFAA"/>
    <w:rsid w:val="9AAADBF7"/>
    <w:rsid w:val="9BFE7915"/>
    <w:rsid w:val="9FB8B4B6"/>
    <w:rsid w:val="9FE6CE07"/>
    <w:rsid w:val="A3FA1360"/>
    <w:rsid w:val="A72C95DB"/>
    <w:rsid w:val="ABBB12C8"/>
    <w:rsid w:val="ABDA4989"/>
    <w:rsid w:val="AF76B23A"/>
    <w:rsid w:val="AFBD6A2A"/>
    <w:rsid w:val="AFF6C3CC"/>
    <w:rsid w:val="AFF9BEA7"/>
    <w:rsid w:val="AFFF1F7F"/>
    <w:rsid w:val="B09F50B6"/>
    <w:rsid w:val="B1BD6B33"/>
    <w:rsid w:val="B3D1B44D"/>
    <w:rsid w:val="B3EF0674"/>
    <w:rsid w:val="B5FF7D23"/>
    <w:rsid w:val="B7F55B56"/>
    <w:rsid w:val="B7F7D07D"/>
    <w:rsid w:val="BC2D27A9"/>
    <w:rsid w:val="BC7E10BE"/>
    <w:rsid w:val="BCBF06A7"/>
    <w:rsid w:val="BD761AE3"/>
    <w:rsid w:val="BDBFBB51"/>
    <w:rsid w:val="BDFF81E5"/>
    <w:rsid w:val="BEAF4159"/>
    <w:rsid w:val="BF4B9517"/>
    <w:rsid w:val="BFB6B012"/>
    <w:rsid w:val="BFDDC7C8"/>
    <w:rsid w:val="BFE5D7C8"/>
    <w:rsid w:val="BFF75370"/>
    <w:rsid w:val="BFFA8133"/>
    <w:rsid w:val="C36D2DAE"/>
    <w:rsid w:val="C3FD9471"/>
    <w:rsid w:val="C7DC9047"/>
    <w:rsid w:val="CAFCF157"/>
    <w:rsid w:val="CBF7E0FF"/>
    <w:rsid w:val="CEF678C2"/>
    <w:rsid w:val="D2FFDDCE"/>
    <w:rsid w:val="D3B776A6"/>
    <w:rsid w:val="D3FC2D6A"/>
    <w:rsid w:val="D6FF907F"/>
    <w:rsid w:val="D7FD5835"/>
    <w:rsid w:val="DAE70DB3"/>
    <w:rsid w:val="DB1B3FD6"/>
    <w:rsid w:val="DBDDA18B"/>
    <w:rsid w:val="DBEF54BF"/>
    <w:rsid w:val="DC170090"/>
    <w:rsid w:val="DDCD091B"/>
    <w:rsid w:val="DDFE52F9"/>
    <w:rsid w:val="DDFF75DD"/>
    <w:rsid w:val="DDFFAA77"/>
    <w:rsid w:val="DEF277C4"/>
    <w:rsid w:val="DF5FC612"/>
    <w:rsid w:val="DFBBBF77"/>
    <w:rsid w:val="DFBE2745"/>
    <w:rsid w:val="DFDB48FB"/>
    <w:rsid w:val="DFDEE46B"/>
    <w:rsid w:val="E52B0BDF"/>
    <w:rsid w:val="E5668686"/>
    <w:rsid w:val="EA1F9B56"/>
    <w:rsid w:val="EA560D55"/>
    <w:rsid w:val="EB2ADE94"/>
    <w:rsid w:val="EB739446"/>
    <w:rsid w:val="EBCF2A9D"/>
    <w:rsid w:val="EBDEED04"/>
    <w:rsid w:val="ECBD11AD"/>
    <w:rsid w:val="ED49E3CF"/>
    <w:rsid w:val="EDFF03A6"/>
    <w:rsid w:val="EEBB7CCE"/>
    <w:rsid w:val="EED7A670"/>
    <w:rsid w:val="EEFB2AFB"/>
    <w:rsid w:val="EEFF71B8"/>
    <w:rsid w:val="EF9F1D35"/>
    <w:rsid w:val="EFB73C88"/>
    <w:rsid w:val="EFF4B99D"/>
    <w:rsid w:val="EFFFDB43"/>
    <w:rsid w:val="F08A88BE"/>
    <w:rsid w:val="F1BF922C"/>
    <w:rsid w:val="F26B85CB"/>
    <w:rsid w:val="F2BFD4B3"/>
    <w:rsid w:val="F3F2984A"/>
    <w:rsid w:val="F3FE36AC"/>
    <w:rsid w:val="F7775C68"/>
    <w:rsid w:val="F77C18F7"/>
    <w:rsid w:val="F7B95F65"/>
    <w:rsid w:val="F7DE971F"/>
    <w:rsid w:val="F7DF72CC"/>
    <w:rsid w:val="F7EDC96D"/>
    <w:rsid w:val="F7FAD917"/>
    <w:rsid w:val="F7FE78FD"/>
    <w:rsid w:val="F7FFDF60"/>
    <w:rsid w:val="F9BF5151"/>
    <w:rsid w:val="FA1FBE22"/>
    <w:rsid w:val="FA870CE7"/>
    <w:rsid w:val="FAF388A6"/>
    <w:rsid w:val="FAFF7906"/>
    <w:rsid w:val="FB39FB14"/>
    <w:rsid w:val="FBBF46CC"/>
    <w:rsid w:val="FBC9BD00"/>
    <w:rsid w:val="FBD716ED"/>
    <w:rsid w:val="FBFEDBD8"/>
    <w:rsid w:val="FBFF516F"/>
    <w:rsid w:val="FBFF7FB9"/>
    <w:rsid w:val="FCB5E773"/>
    <w:rsid w:val="FD5BCAB4"/>
    <w:rsid w:val="FD77D4F1"/>
    <w:rsid w:val="FD87DB43"/>
    <w:rsid w:val="FD970792"/>
    <w:rsid w:val="FDBE8EC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NormalIndent1"/>
    <w:qFormat/>
    <w:rsid w:val="006B07D6"/>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rsid w:val="006B07D6"/>
    <w:pPr>
      <w:spacing w:beforeAutospacing="1" w:afterAutospacing="1"/>
      <w:ind w:firstLineChars="200" w:firstLine="720"/>
      <w:jc w:val="left"/>
      <w:outlineLvl w:val="0"/>
    </w:pPr>
    <w:rPr>
      <w:rFonts w:ascii="宋体" w:eastAsia="黑体" w:hAnsi="宋体" w:cs="Times New Roman" w:hint="eastAsia"/>
      <w:bCs/>
      <w:kern w:val="44"/>
      <w:sz w:val="32"/>
      <w:szCs w:val="48"/>
    </w:rPr>
  </w:style>
  <w:style w:type="paragraph" w:styleId="2">
    <w:name w:val="heading 2"/>
    <w:basedOn w:val="a"/>
    <w:next w:val="a"/>
    <w:unhideWhenUsed/>
    <w:qFormat/>
    <w:rsid w:val="006B07D6"/>
    <w:pPr>
      <w:keepNext/>
      <w:keepLines/>
      <w:spacing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1">
    <w:name w:val="Normal Indent1"/>
    <w:qFormat/>
    <w:rsid w:val="006B07D6"/>
    <w:pPr>
      <w:spacing w:line="360" w:lineRule="auto"/>
      <w:ind w:firstLineChars="200" w:firstLine="883"/>
    </w:pPr>
    <w:rPr>
      <w:rFonts w:ascii="Songti SC" w:hAnsi="Songti SC" w:cs="Songti SC"/>
      <w:sz w:val="24"/>
      <w:szCs w:val="24"/>
    </w:rPr>
  </w:style>
  <w:style w:type="paragraph" w:styleId="a3">
    <w:name w:val="Document Map"/>
    <w:basedOn w:val="a"/>
    <w:link w:val="Char"/>
    <w:qFormat/>
    <w:rsid w:val="006B07D6"/>
    <w:rPr>
      <w:rFonts w:ascii="宋体" w:eastAsia="宋体"/>
      <w:sz w:val="18"/>
      <w:szCs w:val="18"/>
    </w:rPr>
  </w:style>
  <w:style w:type="paragraph" w:styleId="a4">
    <w:name w:val="annotation text"/>
    <w:basedOn w:val="a"/>
    <w:qFormat/>
    <w:rsid w:val="006B07D6"/>
    <w:pPr>
      <w:jc w:val="left"/>
    </w:pPr>
  </w:style>
  <w:style w:type="paragraph" w:styleId="a5">
    <w:name w:val="Balloon Text"/>
    <w:basedOn w:val="a"/>
    <w:link w:val="Char0"/>
    <w:qFormat/>
    <w:rsid w:val="006B07D6"/>
    <w:rPr>
      <w:sz w:val="18"/>
      <w:szCs w:val="18"/>
    </w:rPr>
  </w:style>
  <w:style w:type="paragraph" w:styleId="a6">
    <w:name w:val="footer"/>
    <w:basedOn w:val="a"/>
    <w:link w:val="Char1"/>
    <w:qFormat/>
    <w:rsid w:val="006B07D6"/>
    <w:pPr>
      <w:tabs>
        <w:tab w:val="center" w:pos="4153"/>
        <w:tab w:val="right" w:pos="8306"/>
      </w:tabs>
      <w:snapToGrid w:val="0"/>
      <w:jc w:val="left"/>
    </w:pPr>
    <w:rPr>
      <w:sz w:val="18"/>
      <w:szCs w:val="18"/>
    </w:rPr>
  </w:style>
  <w:style w:type="paragraph" w:styleId="a7">
    <w:name w:val="header"/>
    <w:basedOn w:val="a"/>
    <w:link w:val="Char2"/>
    <w:qFormat/>
    <w:rsid w:val="006B07D6"/>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rsid w:val="006B07D6"/>
    <w:pPr>
      <w:spacing w:beforeAutospacing="1" w:afterAutospacing="1"/>
      <w:jc w:val="left"/>
    </w:pPr>
    <w:rPr>
      <w:rFonts w:cs="Times New Roman"/>
      <w:kern w:val="0"/>
      <w:sz w:val="24"/>
    </w:rPr>
  </w:style>
  <w:style w:type="character" w:styleId="a9">
    <w:name w:val="Strong"/>
    <w:basedOn w:val="a0"/>
    <w:qFormat/>
    <w:rsid w:val="006B07D6"/>
    <w:rPr>
      <w:b/>
    </w:rPr>
  </w:style>
  <w:style w:type="character" w:styleId="aa">
    <w:name w:val="Emphasis"/>
    <w:basedOn w:val="a0"/>
    <w:qFormat/>
    <w:rsid w:val="006B07D6"/>
    <w:rPr>
      <w:i/>
    </w:rPr>
  </w:style>
  <w:style w:type="character" w:styleId="ab">
    <w:name w:val="Hyperlink"/>
    <w:basedOn w:val="a0"/>
    <w:qFormat/>
    <w:rsid w:val="006B07D6"/>
    <w:rPr>
      <w:color w:val="0000FF"/>
      <w:u w:val="single"/>
    </w:rPr>
  </w:style>
  <w:style w:type="character" w:styleId="ac">
    <w:name w:val="annotation reference"/>
    <w:basedOn w:val="a0"/>
    <w:qFormat/>
    <w:rsid w:val="006B07D6"/>
    <w:rPr>
      <w:sz w:val="21"/>
      <w:szCs w:val="21"/>
    </w:rPr>
  </w:style>
  <w:style w:type="character" w:customStyle="1" w:styleId="Char">
    <w:name w:val="文档结构图 Char"/>
    <w:basedOn w:val="a0"/>
    <w:link w:val="a3"/>
    <w:qFormat/>
    <w:rsid w:val="006B07D6"/>
    <w:rPr>
      <w:rFonts w:ascii="宋体" w:hAnsiTheme="minorHAnsi" w:cstheme="minorBidi"/>
      <w:kern w:val="2"/>
      <w:sz w:val="18"/>
      <w:szCs w:val="18"/>
    </w:rPr>
  </w:style>
  <w:style w:type="character" w:customStyle="1" w:styleId="Char2">
    <w:name w:val="页眉 Char"/>
    <w:basedOn w:val="a0"/>
    <w:link w:val="a7"/>
    <w:qFormat/>
    <w:rsid w:val="006B07D6"/>
    <w:rPr>
      <w:rFonts w:asciiTheme="minorHAnsi" w:eastAsiaTheme="minorEastAsia" w:hAnsiTheme="minorHAnsi" w:cstheme="minorBidi"/>
      <w:kern w:val="2"/>
      <w:sz w:val="18"/>
      <w:szCs w:val="18"/>
    </w:rPr>
  </w:style>
  <w:style w:type="character" w:customStyle="1" w:styleId="Char1">
    <w:name w:val="页脚 Char"/>
    <w:basedOn w:val="a0"/>
    <w:link w:val="a6"/>
    <w:qFormat/>
    <w:rsid w:val="006B07D6"/>
    <w:rPr>
      <w:rFonts w:asciiTheme="minorHAnsi" w:eastAsiaTheme="minorEastAsia" w:hAnsiTheme="minorHAnsi" w:cstheme="minorBidi"/>
      <w:kern w:val="2"/>
      <w:sz w:val="18"/>
      <w:szCs w:val="18"/>
    </w:rPr>
  </w:style>
  <w:style w:type="character" w:customStyle="1" w:styleId="Char0">
    <w:name w:val="批注框文本 Char"/>
    <w:basedOn w:val="a0"/>
    <w:link w:val="a5"/>
    <w:qFormat/>
    <w:rsid w:val="006B07D6"/>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14</Pages>
  <Words>705</Words>
  <Characters>4023</Characters>
  <Application>Microsoft Office Word</Application>
  <DocSecurity>0</DocSecurity>
  <Lines>33</Lines>
  <Paragraphs>9</Paragraphs>
  <ScaleCrop>false</ScaleCrop>
  <Company>Microsoft</Company>
  <LinksUpToDate>false</LinksUpToDate>
  <CharactersWithSpaces>4719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无言</dc:creator>
  <cp:lastModifiedBy>陈晓文</cp:lastModifiedBy>
  <cp:revision>4</cp:revision>
  <dcterms:created xsi:type="dcterms:W3CDTF">2023-03-04T14:18:00Z</dcterms:created>
  <dcterms:modified xsi:type="dcterms:W3CDTF">2023-06-29T04:21:00Z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y fmtid="{D5CDD505-2E9C-101B-9397-08002B2CF9AE}" pid="3" name="ICV">
    <vt:lpwstr>8A838A16C5634013A3DBB5D0A7931F9C</vt:lpwstr>
  </property>
</Properties>
</file>